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65FF6" w14:textId="77777777" w:rsidR="00E538F1" w:rsidRDefault="00E538F1" w:rsidP="00D9027D">
      <w:pPr>
        <w:bidi/>
        <w:spacing w:line="360" w:lineRule="auto"/>
        <w:jc w:val="right"/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</w:pPr>
    </w:p>
    <w:p w14:paraId="03A92902" w14:textId="1A67C29F" w:rsidR="00835311" w:rsidRPr="00B175E0" w:rsidRDefault="00D9027D" w:rsidP="00E538F1">
      <w:pPr>
        <w:bidi/>
        <w:spacing w:line="360" w:lineRule="auto"/>
        <w:jc w:val="right"/>
        <w:rPr>
          <w:rFonts w:asciiTheme="minorBidi" w:hAnsiTheme="minorBidi" w:cstheme="minorBidi"/>
          <w:b/>
          <w:bCs/>
          <w:sz w:val="32"/>
          <w:szCs w:val="32"/>
          <w:lang w:bidi="ar-TN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تونس في 08 جوان 2022</w:t>
      </w:r>
    </w:p>
    <w:p w14:paraId="481599CB" w14:textId="77777777" w:rsidR="00D9027D" w:rsidRDefault="00D9027D" w:rsidP="00150558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</w:pPr>
    </w:p>
    <w:p w14:paraId="0B96DDDD" w14:textId="34013D1F" w:rsidR="00BE5024" w:rsidRPr="00B175E0" w:rsidRDefault="009D04E3" w:rsidP="00D9027D">
      <w:pPr>
        <w:bidi/>
        <w:spacing w:line="360" w:lineRule="auto"/>
        <w:jc w:val="center"/>
        <w:rPr>
          <w:rFonts w:asciiTheme="minorBidi" w:hAnsiTheme="minorBidi" w:cstheme="minorBidi"/>
          <w:b/>
          <w:bCs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عن مو</w:t>
      </w:r>
      <w:r w:rsidR="00C153CC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 xml:space="preserve">ضوع </w:t>
      </w:r>
      <w:r w:rsidR="00CA12D1" w:rsidRPr="00B175E0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الاستشارة الإلكترونيّة</w:t>
      </w:r>
      <w:r w:rsidR="00C153CC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 xml:space="preserve"> والحوار </w:t>
      </w:r>
      <w:r w:rsidR="004A07DD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الوطني:</w:t>
      </w:r>
      <w:r w:rsidR="00CA12D1" w:rsidRPr="00B175E0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 xml:space="preserve"> ثلاث</w:t>
      </w:r>
      <w:r w:rsidR="00652F8C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ة</w:t>
      </w:r>
      <w:r w:rsidR="00CA12D1" w:rsidRPr="00B175E0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 xml:space="preserve"> ملاحظات </w:t>
      </w:r>
      <w:proofErr w:type="gramStart"/>
      <w:r w:rsidR="00CA12D1" w:rsidRPr="00B175E0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و</w:t>
      </w:r>
      <w:r w:rsidR="00EC08E9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>أمنية</w:t>
      </w:r>
      <w:proofErr w:type="gramEnd"/>
    </w:p>
    <w:p w14:paraId="255D5D6B" w14:textId="77777777" w:rsidR="00CA12D1" w:rsidRPr="00B175E0" w:rsidRDefault="00CA12D1" w:rsidP="00CA12D1">
      <w:pPr>
        <w:bidi/>
        <w:spacing w:line="360" w:lineRule="auto"/>
        <w:jc w:val="center"/>
        <w:rPr>
          <w:rFonts w:asciiTheme="minorBidi" w:hAnsiTheme="minorBidi" w:cstheme="minorBidi"/>
          <w:rtl/>
          <w:lang w:bidi="ar-TN"/>
        </w:rPr>
      </w:pPr>
    </w:p>
    <w:p w14:paraId="63AAE7FD" w14:textId="2251B824" w:rsidR="00CA12D1" w:rsidRPr="00B175E0" w:rsidRDefault="00FD2A94" w:rsidP="00FD2A94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proofErr w:type="gramStart"/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تمث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</w:t>
      </w:r>
      <w:proofErr w:type="gramEnd"/>
      <w:r w:rsidR="00C153C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الاستشارة </w:t>
      </w:r>
      <w:r w:rsidR="00F96C45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الوطنية الالكترونية التي </w:t>
      </w:r>
      <w:r w:rsidR="004A07D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أطلقها </w:t>
      </w:r>
      <w:r w:rsidR="004A07DD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رئيس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الجمهوريّة شكلا جديدا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من أشكال </w:t>
      </w:r>
      <w:r w:rsidR="008648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استطلاع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الرأي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حول ر</w:t>
      </w:r>
      <w:r w:rsidR="00AE3B8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ؤية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التونسيّات والتونسيّين </w:t>
      </w:r>
      <w:r w:rsidR="000C2467">
        <w:rPr>
          <w:rFonts w:asciiTheme="minorBidi" w:hAnsiTheme="minorBidi" w:cstheme="minorBidi" w:hint="cs"/>
          <w:sz w:val="32"/>
          <w:szCs w:val="32"/>
          <w:rtl/>
          <w:lang w:bidi="ar-TN"/>
        </w:rPr>
        <w:t>ل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لمستقبل </w:t>
      </w:r>
      <w:r w:rsidR="000C246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السياسي </w:t>
      </w:r>
      <w:r w:rsidR="000C2467">
        <w:rPr>
          <w:rFonts w:asciiTheme="minorBidi" w:hAnsiTheme="minorBidi" w:cstheme="minorBidi" w:hint="cs"/>
          <w:sz w:val="32"/>
          <w:szCs w:val="32"/>
          <w:rtl/>
          <w:lang w:bidi="ar-TN"/>
        </w:rPr>
        <w:t>ل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لبلاد. </w:t>
      </w:r>
    </w:p>
    <w:p w14:paraId="6BE94B27" w14:textId="51129F4D" w:rsidR="00A72896" w:rsidRDefault="00833801" w:rsidP="00F226F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وهي تطمح 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إلى القطع مع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مسار </w:t>
      </w:r>
      <w:r w:rsidR="00813F8D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انتقال</w:t>
      </w:r>
      <w:r w:rsidR="00813F8D">
        <w:rPr>
          <w:rFonts w:asciiTheme="minorBidi" w:hAnsiTheme="minorBidi" w:cstheme="minorBidi" w:hint="cs"/>
          <w:sz w:val="32"/>
          <w:szCs w:val="32"/>
          <w:rtl/>
          <w:lang w:bidi="ar-TN"/>
        </w:rPr>
        <w:t>ي</w:t>
      </w:r>
      <w:r w:rsidR="00E538F1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لـ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2011 </w:t>
      </w:r>
      <w:r w:rsidR="00F44C0B">
        <w:rPr>
          <w:rFonts w:asciiTheme="minorBidi" w:hAnsiTheme="minorBidi" w:cstheme="minorBidi" w:hint="cs"/>
          <w:sz w:val="32"/>
          <w:szCs w:val="32"/>
          <w:rtl/>
          <w:lang w:bidi="ar-TN"/>
        </w:rPr>
        <w:t>الذي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E538F1">
        <w:rPr>
          <w:rFonts w:asciiTheme="minorBidi" w:hAnsiTheme="minorBidi" w:cstheme="minorBidi" w:hint="cs"/>
          <w:sz w:val="32"/>
          <w:szCs w:val="32"/>
          <w:rtl/>
          <w:lang w:bidi="ar-TN"/>
        </w:rPr>
        <w:t>خطّط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E538F1">
        <w:rPr>
          <w:rFonts w:asciiTheme="minorBidi" w:hAnsiTheme="minorBidi" w:cstheme="minorBidi" w:hint="cs"/>
          <w:sz w:val="32"/>
          <w:szCs w:val="32"/>
          <w:rtl/>
          <w:lang w:bidi="ar-TN"/>
        </w:rPr>
        <w:t>له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بن عليّ في خطابه يوم 13 </w:t>
      </w:r>
      <w:proofErr w:type="spellStart"/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جانفي</w:t>
      </w:r>
      <w:proofErr w:type="spellEnd"/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2011،</w:t>
      </w:r>
      <w:r w:rsidR="00E538F1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وطبّقه من عوّضه بعد فراره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ممّا </w:t>
      </w:r>
      <w:r w:rsidR="00AE3B8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جعله حاملا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4A07DD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للشرعيّة</w:t>
      </w:r>
      <w:r w:rsidR="004A07DD" w:rsidRPr="00B175E0">
        <w:rPr>
          <w:rFonts w:asciiTheme="minorBidi" w:hAnsiTheme="minorBidi" w:cstheme="minorBidi" w:hint="eastAsia"/>
          <w:sz w:val="32"/>
          <w:szCs w:val="32"/>
          <w:rtl/>
          <w:lang w:bidi="ar-TN"/>
        </w:rPr>
        <w:t>،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A44318">
        <w:rPr>
          <w:rFonts w:asciiTheme="minorBidi" w:hAnsiTheme="minorBidi" w:cstheme="minorBidi" w:hint="cs"/>
          <w:sz w:val="32"/>
          <w:szCs w:val="32"/>
          <w:rtl/>
          <w:lang w:bidi="ar-TN"/>
        </w:rPr>
        <w:t>فاقدا</w:t>
      </w:r>
      <w:r w:rsidR="00E6306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ل</w:t>
      </w:r>
      <w:r w:rsidR="00AE3B8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</w:t>
      </w:r>
      <w:r w:rsidR="00CA12D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مشروعيّة.</w:t>
      </w:r>
    </w:p>
    <w:p w14:paraId="2E92B951" w14:textId="241D4CB7" w:rsidR="00DD3C98" w:rsidRPr="00B175E0" w:rsidRDefault="00CA12D1" w:rsidP="00652F8C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proofErr w:type="gramStart"/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وإذا</w:t>
      </w:r>
      <w:proofErr w:type="gramEnd"/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كان دور الاستشارة هو بناء </w:t>
      </w:r>
      <w:r w:rsidR="00E6306A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مستقبل </w:t>
      </w:r>
      <w:r w:rsidR="00E6306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السياسي </w:t>
      </w:r>
      <w:r w:rsidR="00E6306A">
        <w:rPr>
          <w:rFonts w:asciiTheme="minorBidi" w:hAnsiTheme="minorBidi" w:cstheme="minorBidi" w:hint="cs"/>
          <w:sz w:val="32"/>
          <w:szCs w:val="32"/>
          <w:rtl/>
          <w:lang w:bidi="ar-TN"/>
        </w:rPr>
        <w:t>ل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بلادنا</w:t>
      </w:r>
      <w:r w:rsidR="00AE3B8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على المدى القريب و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المتوسّط، فإنّه من المهمّ تقييمها </w:t>
      </w:r>
      <w:r w:rsidR="00CF2C50">
        <w:rPr>
          <w:rFonts w:asciiTheme="minorBidi" w:hAnsiTheme="minorBidi" w:cstheme="minorBidi" w:hint="cs"/>
          <w:sz w:val="32"/>
          <w:szCs w:val="32"/>
          <w:rtl/>
          <w:lang w:bidi="ar-TN"/>
        </w:rPr>
        <w:t>على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ضوء</w:t>
      </w:r>
      <w:r w:rsidR="00AE3B8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بعض القواعد الأساسيّة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التي يجب ا</w:t>
      </w:r>
      <w:r w:rsidR="00AE3B8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حتر</w:t>
      </w:r>
      <w:r w:rsidR="00835311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="0079144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مها على المستويين ال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علمي</w:t>
      </w:r>
      <w:r w:rsidR="0079144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والمنهجي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.</w:t>
      </w:r>
    </w:p>
    <w:p w14:paraId="4DDC1B30" w14:textId="52883B30" w:rsidR="00DD3C98" w:rsidRPr="00B175E0" w:rsidRDefault="00346BD3" w:rsidP="00DD3C98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ان</w:t>
      </w:r>
      <w:r w:rsidR="00DD3C9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الاطّلاع على الاستشارة و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اجوبتها</w:t>
      </w:r>
      <w:r w:rsidR="00DD3C9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1843FC">
        <w:rPr>
          <w:rFonts w:asciiTheme="minorBidi" w:hAnsiTheme="minorBidi" w:cstheme="minorBidi" w:hint="cs"/>
          <w:sz w:val="32"/>
          <w:szCs w:val="32"/>
          <w:rtl/>
          <w:lang w:bidi="ar-TN"/>
        </w:rPr>
        <w:t>يؤدي بنا الى ابداء مجموعة من</w:t>
      </w:r>
      <w:r w:rsidR="00DD3C9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7D10B4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="00DD3C9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ملاحظات: </w:t>
      </w:r>
    </w:p>
    <w:p w14:paraId="100BD436" w14:textId="62033AD0" w:rsidR="00253F9C" w:rsidRPr="00EC7B4A" w:rsidRDefault="00DD3C98" w:rsidP="00A31148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TN"/>
        </w:rPr>
      </w:pPr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الملاحظة الأولى: </w:t>
      </w:r>
      <w:r w:rsidR="00791449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استجواب "مارطوني"</w:t>
      </w:r>
      <w:r w:rsidR="00253F9C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A31148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ومنصّة رقميّة</w:t>
      </w:r>
      <w:r w:rsidR="00253F9C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 انتقائيّ</w:t>
      </w:r>
      <w:r w:rsidR="00A31148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ة</w:t>
      </w:r>
      <w:r w:rsidR="00253F9C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. </w:t>
      </w:r>
    </w:p>
    <w:p w14:paraId="1A4F9691" w14:textId="2232C15C" w:rsidR="00253F9C" w:rsidRPr="00B175E0" w:rsidRDefault="00253F9C" w:rsidP="00652F8C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تتضمّن الاستشارة </w:t>
      </w:r>
      <w:proofErr w:type="gramStart"/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اثنان</w:t>
      </w:r>
      <w:proofErr w:type="gramEnd"/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وثلاثون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سؤالاً </w:t>
      </w:r>
      <w:r w:rsidR="007D10B4">
        <w:rPr>
          <w:rFonts w:asciiTheme="minorBidi" w:hAnsiTheme="minorBidi" w:cstheme="minorBidi" w:hint="cs"/>
          <w:sz w:val="32"/>
          <w:szCs w:val="32"/>
          <w:rtl/>
          <w:lang w:bidi="ar-TN"/>
        </w:rPr>
        <w:t>ثلاثون منها</w:t>
      </w:r>
      <w:r w:rsidR="005115AB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ذات</w:t>
      </w:r>
      <w:r w:rsidR="00A3114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5115AB">
        <w:rPr>
          <w:rFonts w:asciiTheme="minorBidi" w:hAnsiTheme="minorBidi" w:cstheme="minorBidi" w:hint="cs"/>
          <w:sz w:val="32"/>
          <w:szCs w:val="32"/>
          <w:rtl/>
          <w:lang w:bidi="ar-TN"/>
        </w:rPr>
        <w:t>خيارات</w:t>
      </w:r>
      <w:r w:rsidR="00A3114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متعدّدة</w:t>
      </w:r>
      <w:r w:rsidR="00915B86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مما يستوجب</w:t>
      </w:r>
      <w:r w:rsidR="006E2A26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على </w:t>
      </w:r>
      <w:r w:rsidR="004A07D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الأقل </w:t>
      </w:r>
      <w:r w:rsidR="004A07DD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30</w:t>
      </w:r>
      <w:r w:rsidR="0079144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دقيقة</w:t>
      </w:r>
      <w:r w:rsidR="006E2A26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AA5374">
        <w:rPr>
          <w:rFonts w:asciiTheme="minorBidi" w:hAnsiTheme="minorBidi" w:cstheme="minorBidi" w:hint="cs"/>
          <w:sz w:val="32"/>
          <w:szCs w:val="32"/>
          <w:rtl/>
          <w:lang w:bidi="ar-TN"/>
        </w:rPr>
        <w:t>للإجابة عنها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 </w:t>
      </w:r>
      <w:proofErr w:type="gramStart"/>
      <w:r w:rsidR="001647B7">
        <w:rPr>
          <w:rFonts w:asciiTheme="minorBidi" w:hAnsiTheme="minorBidi" w:cstheme="minorBidi" w:hint="cs"/>
          <w:sz w:val="32"/>
          <w:szCs w:val="32"/>
          <w:rtl/>
          <w:lang w:bidi="ar-TN"/>
        </w:rPr>
        <w:t>و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المعمول</w:t>
      </w:r>
      <w:proofErr w:type="gramEnd"/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به في مثل هذا النوع من استطلاعات الرأي هو الاقتصار على مدّة زمنيّة </w:t>
      </w:r>
      <w:r w:rsidR="00BE0C17">
        <w:rPr>
          <w:rFonts w:asciiTheme="minorBidi" w:hAnsiTheme="minorBidi" w:cstheme="minorBidi" w:hint="cs"/>
          <w:sz w:val="32"/>
          <w:szCs w:val="32"/>
          <w:rtl/>
          <w:lang w:bidi="ar-TN"/>
        </w:rPr>
        <w:t>لا تتجاوز</w:t>
      </w:r>
      <w:r w:rsidR="0079144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10 دقائق،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لتجنّب </w:t>
      </w:r>
      <w:r w:rsidR="00BE0C17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="0079144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عزوف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  <w:proofErr w:type="gramStart"/>
      <w:r w:rsidR="006E3ABC">
        <w:rPr>
          <w:rFonts w:asciiTheme="minorBidi" w:hAnsiTheme="minorBidi" w:cstheme="minorBidi" w:hint="cs"/>
          <w:sz w:val="32"/>
          <w:szCs w:val="32"/>
          <w:rtl/>
          <w:lang w:bidi="ar-TN"/>
        </w:rPr>
        <w:t>خاصة</w:t>
      </w:r>
      <w:proofErr w:type="gramEnd"/>
      <w:r w:rsidR="006E3AB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إنّ اختيار </w:t>
      </w:r>
      <w:r w:rsidR="00A3114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منصّة رقميّة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لا يشجّع البتّة على المشاركة</w:t>
      </w:r>
      <w:r w:rsidR="0079144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الواسعة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، بل إنّه على نقيض ذلك </w:t>
      </w:r>
      <w:r w:rsidR="00A3114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يميّز بين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المستجوب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َ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ين، </w:t>
      </w:r>
      <w:r w:rsidR="004A07DD">
        <w:rPr>
          <w:rFonts w:asciiTheme="minorBidi" w:hAnsiTheme="minorBidi" w:cstheme="minorBidi" w:hint="cs"/>
          <w:sz w:val="32"/>
          <w:szCs w:val="32"/>
          <w:rtl/>
          <w:lang w:bidi="ar-TN"/>
        </w:rPr>
        <w:t>و</w:t>
      </w:r>
      <w:r w:rsidR="004A07DD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يقتصر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على فئة محدودة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من التونسيّين. </w:t>
      </w:r>
    </w:p>
    <w:p w14:paraId="1CFED7EB" w14:textId="77777777" w:rsidR="00F226FD" w:rsidRDefault="00847D34" w:rsidP="00F226F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lastRenderedPageBreak/>
        <w:t>لذلك ساهم</w:t>
      </w:r>
      <w:r w:rsidR="00253F9C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اختيار </w:t>
      </w:r>
      <w:r w:rsidR="00A00F1D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المحمل </w:t>
      </w:r>
      <w:r w:rsidR="00253F9C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الرقميّ وطول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الاستجواب </w:t>
      </w:r>
      <w:r w:rsidR="0047764B">
        <w:rPr>
          <w:rFonts w:asciiTheme="minorBidi" w:hAnsiTheme="minorBidi" w:cstheme="minorBidi" w:hint="cs"/>
          <w:sz w:val="32"/>
          <w:szCs w:val="32"/>
          <w:rtl/>
          <w:lang w:bidi="ar-TN"/>
        </w:rPr>
        <w:t>في انخفاض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عدد </w:t>
      </w:r>
      <w:r w:rsidR="00253F9C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المشا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ركين </w:t>
      </w:r>
      <w:r w:rsidR="00D72399">
        <w:rPr>
          <w:rFonts w:asciiTheme="minorBidi" w:hAnsiTheme="minorBidi" w:cstheme="minorBidi" w:hint="cs"/>
          <w:sz w:val="32"/>
          <w:szCs w:val="32"/>
          <w:rtl/>
          <w:lang w:bidi="ar-TN"/>
        </w:rPr>
        <w:t>الذي لم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تجاوز</w:t>
      </w:r>
      <w:r w:rsidR="00253F9C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530 ألف شخص، أي ما يقابل 6 </w:t>
      </w:r>
      <w:r w:rsidR="00253F9C" w:rsidRPr="00B175E0">
        <w:rPr>
          <w:rFonts w:asciiTheme="minorBidi" w:hAnsiTheme="minorBidi" w:cstheme="minorBidi"/>
          <w:sz w:val="32"/>
          <w:szCs w:val="32"/>
          <w:lang w:bidi="ar-TN"/>
        </w:rPr>
        <w:t>%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من العدد الإجماليّ لمن كان بإمكانهم</w:t>
      </w:r>
      <w:r w:rsidR="00253F9C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المشاركة.</w:t>
      </w:r>
      <w:r w:rsidR="00F226FD" w:rsidRPr="00F226F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</w:p>
    <w:p w14:paraId="7A4FEEC5" w14:textId="6DFFFB03" w:rsidR="00CA12D1" w:rsidRPr="00F226FD" w:rsidRDefault="00F226FD" w:rsidP="00F226F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u w:val="single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إضافة الى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العدد الهائل من الأسئلة الّتي تتطلّب الفرز بين 6 إلى 11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اختيار مما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يدفع بالمواطن إلى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الاقتصار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على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الأجوبة الأولى حتّى يفرغ بسرعة</w:t>
      </w:r>
      <w:r w:rsidRPr="00EC7B4A">
        <w:rPr>
          <w:rFonts w:asciiTheme="minorBidi" w:hAnsiTheme="minorBidi" w:cstheme="minorBidi" w:hint="cs"/>
          <w:sz w:val="32"/>
          <w:szCs w:val="32"/>
          <w:rtl/>
          <w:lang w:bidi="ar-TN"/>
        </w:rPr>
        <w:t>.</w:t>
      </w:r>
      <w:r w:rsidRPr="00EC7B4A">
        <w:rPr>
          <w:rFonts w:asciiTheme="minorBidi" w:hAnsiTheme="minorBidi" w:cstheme="minorBidi" w:hint="cs"/>
          <w:sz w:val="32"/>
          <w:szCs w:val="32"/>
          <w:u w:val="single"/>
          <w:rtl/>
          <w:lang w:bidi="ar-TN"/>
        </w:rPr>
        <w:t xml:space="preserve"> </w:t>
      </w:r>
    </w:p>
    <w:p w14:paraId="67880150" w14:textId="388EE48C" w:rsidR="00253F9C" w:rsidRPr="00B175E0" w:rsidRDefault="00253F9C" w:rsidP="00652F8C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إنّ الفخّ في </w:t>
      </w:r>
      <w:r w:rsidR="00A4028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مثل 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هذا النوع من الاستطلاعات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التي ت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طغى عليها الشموليّة والعموميّة</w:t>
      </w:r>
      <w:r w:rsidR="00A4028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، 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هو الانسياق </w:t>
      </w:r>
      <w:r w:rsidR="00A4028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وراء طرح أسئلة عن كلّ شيء وحول كلّ القضايا،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ممّا 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يجعل ال</w:t>
      </w:r>
      <w:r w:rsidR="00A4028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استجواب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ذا</w:t>
      </w:r>
      <w:r w:rsidR="00D82ED4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طابع</w:t>
      </w:r>
      <w:r w:rsidR="00A4028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"بانوراميّ" ينفّر المستجوبين 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لأسباب عديدة</w:t>
      </w:r>
      <w:r w:rsidR="00A4028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15D22755" w14:textId="77777777" w:rsidR="00A40287" w:rsidRPr="00B175E0" w:rsidRDefault="00A40287" w:rsidP="00A40287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proofErr w:type="gramStart"/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الملاحظة</w:t>
      </w:r>
      <w:proofErr w:type="gramEnd"/>
      <w:r w:rsidRPr="00B175E0">
        <w:rPr>
          <w:rFonts w:asciiTheme="minorBidi" w:hAnsiTheme="minorBidi" w:cstheme="minorBidi" w:hint="cs"/>
          <w:b/>
          <w:bCs/>
          <w:sz w:val="32"/>
          <w:szCs w:val="32"/>
          <w:rtl/>
          <w:lang w:bidi="ar-TN"/>
        </w:rPr>
        <w:t xml:space="preserve"> </w:t>
      </w:r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الثانية: الصياغة الغامضة والمفاهيم المعقّدة.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</w:p>
    <w:p w14:paraId="3A3BA758" w14:textId="0153CE6E" w:rsidR="00A40287" w:rsidRPr="00B175E0" w:rsidRDefault="007A66A7" w:rsidP="00A40287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إنّ صياغة الأسئلة والتعابير المستعملة مهمّة جدّا لأنّها تؤثّر في نوعيّة الأجوبة المتحصّل عليها</w:t>
      </w:r>
      <w:r w:rsidR="006F2C6F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وتأويلها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1D8FAF0A" w14:textId="1E127E72" w:rsidR="00316BF8" w:rsidRPr="000002AA" w:rsidRDefault="00652F8C" w:rsidP="00F226FD">
      <w:pPr>
        <w:bidi/>
        <w:spacing w:line="360" w:lineRule="auto"/>
        <w:jc w:val="both"/>
        <w:rPr>
          <w:rFonts w:asciiTheme="minorBidi" w:hAnsiTheme="minorBidi" w:cstheme="minorBidi"/>
          <w:color w:val="FF0000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مثلا</w:t>
      </w:r>
      <w:r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ورد في السؤال1- 6: "</w:t>
      </w:r>
      <w:proofErr w:type="gramStart"/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الدولة</w:t>
      </w:r>
      <w:proofErr w:type="gramEnd"/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وحدها هي الّتي تتولّى تنظيم الشؤون الدينيّة؟"</w:t>
      </w:r>
      <w:r w:rsidR="008E0654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إنّ</w:t>
      </w:r>
      <w:proofErr w:type="gramEnd"/>
      <w:r w:rsidR="008E0654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الإجابة بنعم ب</w:t>
      </w:r>
      <w:r w:rsidR="00F226FD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نسبة لمواطن غير محافظ</w:t>
      </w:r>
      <w:r w:rsidR="008E0654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ت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عني</w:t>
      </w:r>
      <w:r w:rsidR="001A02F9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أنّ</w:t>
      </w:r>
      <w:r w:rsidR="001A02F9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الدولة هي التي تتولّى 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بناء أماكن العبادة وصيانتها، </w:t>
      </w:r>
      <w:r w:rsidR="001A02F9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أمّا 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بالنسبة إلى </w:t>
      </w:r>
      <w:r w:rsidR="001A02F9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مواطن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محافظ أو متشدّد، ف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إنّ نفس الإجابة</w:t>
      </w:r>
      <w:r w:rsidR="001A02F9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تعني الدولة </w:t>
      </w:r>
      <w:r w:rsidR="001A02F9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تتول</w:t>
      </w:r>
      <w:r w:rsidR="008A4F0A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 w:rsidR="001A02F9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ى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المراقبة الدقيقة لمدى 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>تطبيق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المواطنين للقواعد الدينيّة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والشرعيّة</w:t>
      </w:r>
      <w:r w:rsidR="007A66A7" w:rsidRP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2C3AE4D5" w14:textId="76E6C40C" w:rsidR="00316BF8" w:rsidRPr="00B175E0" w:rsidRDefault="00154825" w:rsidP="00652F8C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وكذلك</w:t>
      </w:r>
      <w:r w:rsidR="00E82DE1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الشأن في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استعمال عبارات من قبيل </w:t>
      </w:r>
      <w:r w:rsidR="00E82DE1">
        <w:rPr>
          <w:rFonts w:asciiTheme="minorBidi" w:hAnsiTheme="minorBidi" w:cstheme="minorBidi" w:hint="cs"/>
          <w:sz w:val="32"/>
          <w:szCs w:val="32"/>
          <w:rtl/>
          <w:lang w:bidi="ar-TN"/>
        </w:rPr>
        <w:t>"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تنمية مستدامة</w:t>
      </w:r>
      <w:r w:rsidR="00E82DE1">
        <w:rPr>
          <w:rFonts w:asciiTheme="minorBidi" w:hAnsiTheme="minorBidi" w:cstheme="minorBidi" w:hint="cs"/>
          <w:sz w:val="32"/>
          <w:szCs w:val="32"/>
          <w:rtl/>
          <w:lang w:bidi="ar-TN"/>
        </w:rPr>
        <w:t>"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، و</w:t>
      </w:r>
      <w:r w:rsidR="00E82DE1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"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تغيّرات مناخيّة</w:t>
      </w:r>
      <w:r w:rsidR="00E82DE1">
        <w:rPr>
          <w:rFonts w:asciiTheme="minorBidi" w:hAnsiTheme="minorBidi" w:cstheme="minorBidi" w:hint="cs"/>
          <w:sz w:val="32"/>
          <w:szCs w:val="32"/>
          <w:rtl/>
          <w:lang w:bidi="ar-TN"/>
        </w:rPr>
        <w:t>"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، و</w:t>
      </w:r>
      <w:r w:rsidR="00E82DE1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"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>تهيئة البيئ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ة التحتيّة</w:t>
      </w:r>
      <w:r w:rsidR="00E82DE1">
        <w:rPr>
          <w:rFonts w:asciiTheme="minorBidi" w:hAnsiTheme="minorBidi" w:cstheme="minorBidi" w:hint="cs"/>
          <w:sz w:val="32"/>
          <w:szCs w:val="32"/>
          <w:rtl/>
          <w:lang w:bidi="ar-TN"/>
        </w:rPr>
        <w:t>"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، إلخ، 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ممّا 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يجعل </w:t>
      </w:r>
      <w:r w:rsidR="001A02F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المواطن العادي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1A02F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غير قادر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على مجرّد فهم المقصود </w:t>
      </w:r>
      <w:r w:rsidR="001A02F9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من هذه العبارات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6BE65C07" w14:textId="47357279" w:rsidR="00BC634B" w:rsidRPr="00EC7B4A" w:rsidRDefault="001A02F9" w:rsidP="00EC7B4A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إنّ الهدف المعلن من هذه الاستشارة هو التوجه إلى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ملايين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من 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التونسيّين، </w:t>
      </w:r>
      <w:r w:rsidR="006950DF">
        <w:rPr>
          <w:rFonts w:asciiTheme="minorBidi" w:hAnsiTheme="minorBidi" w:cstheme="minorBidi" w:hint="cs"/>
          <w:sz w:val="32"/>
          <w:szCs w:val="32"/>
          <w:rtl/>
          <w:lang w:bidi="ar-TN"/>
        </w:rPr>
        <w:t>مما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يفرض أن يكون محتواها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مفهوما وواضحا </w:t>
      </w:r>
      <w:r w:rsidR="002D7004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وغير خاضع </w:t>
      </w:r>
      <w:r w:rsidR="00D2220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للتأويل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و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بعيد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عن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مصطلحات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والمفاهيم </w:t>
      </w:r>
      <w:r w:rsidR="00D2220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الفضفاضة </w:t>
      </w:r>
      <w:proofErr w:type="spellStart"/>
      <w:r w:rsidR="00D2220A">
        <w:rPr>
          <w:rFonts w:asciiTheme="minorBidi" w:hAnsiTheme="minorBidi" w:cstheme="minorBidi" w:hint="cs"/>
          <w:sz w:val="32"/>
          <w:szCs w:val="32"/>
          <w:rtl/>
          <w:lang w:bidi="ar-TN"/>
        </w:rPr>
        <w:t>او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المعقّدة</w:t>
      </w:r>
      <w:proofErr w:type="spellEnd"/>
      <w:r w:rsidR="00316BF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.</w:t>
      </w:r>
    </w:p>
    <w:p w14:paraId="7F656D47" w14:textId="68757108" w:rsidR="00BC634B" w:rsidRPr="00B175E0" w:rsidRDefault="00BC634B" w:rsidP="000B4C32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proofErr w:type="gramStart"/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الملاحظة</w:t>
      </w:r>
      <w:proofErr w:type="gramEnd"/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 الثالثة: </w:t>
      </w:r>
      <w:r w:rsidR="000B4C32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التعبير عن رأي لا يعني الموافقة النهائية</w:t>
      </w:r>
      <w:r w:rsidR="00EC7B4A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 عليه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711E3CFE" w14:textId="10B83F94" w:rsidR="00BC634B" w:rsidRPr="00B175E0" w:rsidRDefault="00634949" w:rsidP="00F226F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lastRenderedPageBreak/>
        <w:t xml:space="preserve">كانت نسبة الإجابات 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عن</w:t>
      </w:r>
      <w:r w:rsidR="000B4C32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السؤال 1.1 المتعلّق بـ "</w:t>
      </w:r>
      <w:proofErr w:type="gramStart"/>
      <w:r w:rsidR="000B4C32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طبيعة</w:t>
      </w:r>
      <w:proofErr w:type="gramEnd"/>
      <w:r w:rsidR="000B4C32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النظام السياسي " 86.4</w:t>
      </w:r>
      <w:r w:rsidRPr="00B175E0">
        <w:rPr>
          <w:rFonts w:asciiTheme="minorBidi" w:hAnsiTheme="minorBidi" w:cstheme="minorBidi"/>
          <w:sz w:val="32"/>
          <w:szCs w:val="32"/>
          <w:lang w:bidi="ar-TN"/>
        </w:rPr>
        <w:t>%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proofErr w:type="gramStart"/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لفائدة</w:t>
      </w:r>
      <w:proofErr w:type="gramEnd"/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نظام رئاسيّ، فهل</w:t>
      </w:r>
      <w:r w:rsidR="000B4C32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يعني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F226FD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هذا</w:t>
      </w:r>
      <w:r w:rsidR="00F226FD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أنّ العودة إلى نظام رئاسيّ عوض نظام برلمانيّ هي الحلّ 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للمشاكل</w:t>
      </w:r>
      <w:r w:rsidR="003854C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التي لها تأثير مباشر 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على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3854C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حياة المواطن ومصير البلاد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؟</w:t>
      </w:r>
    </w:p>
    <w:p w14:paraId="3016D463" w14:textId="7DDA9712" w:rsidR="00634949" w:rsidRPr="00B175E0" w:rsidRDefault="00634949" w:rsidP="00EC7B4A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إنّ مثل هذا التأويل خاطئ لأنّ الإجابة </w:t>
      </w:r>
      <w:r w:rsidR="003854C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عن هذا السؤال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محكومة بعامل ظرفيّ</w:t>
      </w:r>
      <w:r w:rsidR="003854C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يرجع أساسا إلى عشري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 w:rsidR="003854C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ة</w:t>
      </w:r>
      <w:r w:rsidR="008A4F0A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ظهر</w:t>
      </w:r>
      <w:r w:rsidR="003854C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فيها للمواطنين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مجلس نواب الشعب</w:t>
      </w:r>
      <w:r w:rsidR="003854C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في 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أحلك صورة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، 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ولذلك 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إنّ 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ميل الأغلبية الساحقة إلى ال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نظام الرئاسي ي</w:t>
      </w:r>
      <w:r w:rsidR="00563A27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خضع إلى تأثير هذا العامل الظرفي.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proofErr w:type="gramStart"/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فإذا</w:t>
      </w:r>
      <w:proofErr w:type="gramEnd"/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ط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رح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نا مثلا هذا السؤال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سنة 2011 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لكانت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نتيجة عكسيّة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،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أي لصالح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نظام 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برلمانيّ 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قصد ال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تخلّص من 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الرئيس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بن عليّ و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حكمه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الفردي</w:t>
      </w:r>
      <w:r w:rsidR="00A443EB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الدكتاتوري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76DE9408" w14:textId="79539BF4" w:rsidR="00884C85" w:rsidRPr="00B175E0" w:rsidRDefault="00A443EB" w:rsidP="00F226F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إنّ الملاحظات السابقة تؤك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د وجوب الحذر عندما يقع التعاطي مع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أسئلة تتعلّق بخيارات إيديولوجيّة وسياسيّة واستراتيجيّة. إنّ استطلاع رأي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يعبّر عن موقف أغلبي حول نظام سياسي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يقدّم </w:t>
      </w:r>
      <w:r w:rsidR="00F226FD">
        <w:rPr>
          <w:rFonts w:asciiTheme="minorBidi" w:hAnsiTheme="minorBidi" w:cstheme="minorBidi" w:hint="cs"/>
          <w:sz w:val="32"/>
          <w:szCs w:val="32"/>
          <w:rtl/>
          <w:lang w:bidi="ar-TN"/>
        </w:rPr>
        <w:t>رأيا ظرفيّا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أغلبيّا لا الاختيار الثابت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والنهائي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للتونسيّين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لهذا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نظام. 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وإنّ 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>حلّ الأ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زمة الراهنة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لا يختزل في استطلاع رأي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بل 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يتطل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ب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وجوبا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حوار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ًا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ديمقراطيّ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="00F226F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تشاوريّا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واسع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وفعّال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="00884C8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53E1EE57" w14:textId="77777777" w:rsidR="00884C85" w:rsidRPr="00EC7B4A" w:rsidRDefault="00884C85" w:rsidP="00884C85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32"/>
          <w:szCs w:val="32"/>
          <w:u w:val="single"/>
          <w:rtl/>
          <w:lang w:bidi="ar-TN"/>
        </w:rPr>
      </w:pPr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الاستشارة "</w:t>
      </w:r>
      <w:proofErr w:type="gramStart"/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قاعدة</w:t>
      </w:r>
      <w:proofErr w:type="gramEnd"/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" لحوار وطني</w:t>
      </w:r>
      <w:r w:rsidR="00150558"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>؟</w:t>
      </w:r>
      <w:r w:rsidRPr="00EC7B4A">
        <w:rPr>
          <w:rFonts w:asciiTheme="minorBidi" w:hAnsiTheme="minorBidi" w:cstheme="minorBidi" w:hint="cs"/>
          <w:b/>
          <w:bCs/>
          <w:sz w:val="32"/>
          <w:szCs w:val="32"/>
          <w:u w:val="single"/>
          <w:rtl/>
          <w:lang w:bidi="ar-TN"/>
        </w:rPr>
        <w:t xml:space="preserve">: </w:t>
      </w:r>
    </w:p>
    <w:p w14:paraId="1792DEB9" w14:textId="77777777" w:rsidR="00F226FD" w:rsidRDefault="00BF09A7" w:rsidP="00EC7B4A">
      <w:pPr>
        <w:bidi/>
        <w:spacing w:line="360" w:lineRule="auto"/>
        <w:jc w:val="both"/>
        <w:rPr>
          <w:rFonts w:asciiTheme="minorBidi" w:hAnsiTheme="minorBidi" w:cstheme="minorBidi" w:hint="cs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بالطبع</w:t>
      </w:r>
    </w:p>
    <w:p w14:paraId="1D816E21" w14:textId="78771514" w:rsidR="00044AEE" w:rsidRPr="00B175E0" w:rsidRDefault="001E4C8E" w:rsidP="00F226F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إنّه لا سبيل لرفض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الاستشارة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برمّتها كما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ينادي 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>ب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ذلك المدافعون ع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ن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نظام "24 </w:t>
      </w:r>
      <w:proofErr w:type="spellStart"/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جويلية</w:t>
      </w:r>
      <w:proofErr w:type="spellEnd"/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" و"التوافق" </w:t>
      </w:r>
      <w:proofErr w:type="spellStart"/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الإسلاموي</w:t>
      </w:r>
      <w:proofErr w:type="spellEnd"/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-الحداثي الّذي 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ركّزته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"الهيئة العليا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للانتقال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الديمقراطي</w:t>
      </w:r>
      <w:r w:rsidR="00AB33E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"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في 2011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096A9865" w14:textId="574273DC" w:rsidR="00884C85" w:rsidRPr="00B175E0" w:rsidRDefault="0022345A" w:rsidP="00652F8C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لكن 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يجب أن تُوضع الاستشارة الإلكترونيّة في 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إطارها الصحيح والطبيعي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،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أي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رأي طيف من التونسيّين حول تساؤلات أو مشاغل </w:t>
      </w:r>
      <w:r w:rsidR="00B175E0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ترغب أعلى سلطة في الدولة أ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ن تتعرّف ع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لى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موقفهم منها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. </w:t>
      </w:r>
    </w:p>
    <w:p w14:paraId="16D182CB" w14:textId="32F1E752" w:rsidR="003D02B8" w:rsidRPr="00B175E0" w:rsidRDefault="003D02B8" w:rsidP="00DE4CDC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من هذا المنطلق، فإنّ الاستشارة لا يمكن أن </w:t>
      </w:r>
      <w:r w:rsidR="0022345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تكتسي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صبغة حصريّة في حوار وطنيّ، </w:t>
      </w:r>
      <w:r w:rsidR="00667EF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لان منظمات المجتمع </w:t>
      </w:r>
      <w:r w:rsidR="00750E81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المدني (مثل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الاتّحاد العام التونسي للشغل الّذي يضمّ أكثر من 700 ألف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lastRenderedPageBreak/>
        <w:t>منخرط</w:t>
      </w:r>
      <w:r w:rsidR="00750E81">
        <w:rPr>
          <w:rFonts w:asciiTheme="minorBidi" w:hAnsiTheme="minorBidi" w:cstheme="minorBidi" w:hint="cs"/>
          <w:sz w:val="32"/>
          <w:szCs w:val="32"/>
          <w:rtl/>
          <w:lang w:bidi="ar-TN"/>
        </w:rPr>
        <w:t>)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تلزمه</w:t>
      </w:r>
      <w:r w:rsidR="00FB2CB8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لوائح وقرارات هياكله</w:t>
      </w:r>
      <w:r w:rsidR="00FB2CB8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و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مؤتمراته</w:t>
      </w:r>
      <w:r w:rsidR="00FB2CB8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مواقف وتطلعات من</w:t>
      </w:r>
      <w:r w:rsidR="00B175E0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خر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طيه</w:t>
      </w:r>
      <w:r w:rsidR="00FB2CB8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="00DE4CDC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التي يمكن ان تمثل 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إثراء للنقاش وإضافة للحوار الوطني على قاعدة ديمقراطية وتشاركية.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</w:p>
    <w:p w14:paraId="7E93649C" w14:textId="72B3799E" w:rsidR="003D02B8" w:rsidRDefault="00DE4CDC" w:rsidP="00EC7B4A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لكم تمنينا 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أن </w:t>
      </w:r>
      <w:r w:rsidR="00044AEE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يقطع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الرئيس قيس سعيّد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الذي </w:t>
      </w:r>
      <w:r w:rsidR="00652F8C">
        <w:rPr>
          <w:rFonts w:asciiTheme="minorBidi" w:hAnsiTheme="minorBidi" w:cstheme="minorBidi" w:hint="cs"/>
          <w:sz w:val="32"/>
          <w:szCs w:val="32"/>
          <w:rtl/>
          <w:lang w:bidi="ar-TN"/>
        </w:rPr>
        <w:t>يمتلك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شعبيّة 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ورصيدا 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محترما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من الخصال </w:t>
      </w:r>
      <w:r w:rsidR="004A07DD">
        <w:rPr>
          <w:rFonts w:asciiTheme="minorBidi" w:hAnsiTheme="minorBidi" w:cstheme="minorBidi" w:hint="cs"/>
          <w:sz w:val="32"/>
          <w:szCs w:val="32"/>
          <w:rtl/>
          <w:lang w:bidi="ar-TN"/>
        </w:rPr>
        <w:t>الأخلاقية</w:t>
      </w:r>
      <w:r w:rsidR="003D02B8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3247D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مع حوارات العشرية السابقة وممارسات النخب السيا</w:t>
      </w:r>
      <w:r w:rsidR="00B175E0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سية والأكاديمية</w:t>
      </w:r>
      <w:r w:rsidR="00EC08E9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وخبراء القانون</w:t>
      </w:r>
      <w:r w:rsidR="00B175E0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التي سبقت منعرج</w:t>
      </w:r>
      <w:r w:rsidR="003247D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"25 </w:t>
      </w:r>
      <w:proofErr w:type="spellStart"/>
      <w:r w:rsidR="003247D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جويلية</w:t>
      </w:r>
      <w:proofErr w:type="spellEnd"/>
      <w:r w:rsidR="003247D5"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2021"</w:t>
      </w:r>
      <w:r w:rsidR="00EC08E9">
        <w:rPr>
          <w:rFonts w:asciiTheme="minorBidi" w:hAnsiTheme="minorBidi" w:cstheme="minorBidi" w:hint="cs"/>
          <w:sz w:val="32"/>
          <w:szCs w:val="32"/>
          <w:rtl/>
          <w:lang w:bidi="ar-TN"/>
        </w:rPr>
        <w:t>.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proofErr w:type="gramStart"/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ويضمن</w:t>
      </w:r>
      <w:proofErr w:type="gramEnd"/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الشفافيّة والجديّة لمسار حوار وطنيّ بمشاركة كل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الأطراف التي قطعت مع 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>ال</w:t>
      </w:r>
      <w:r w:rsidRPr="00B175E0">
        <w:rPr>
          <w:rFonts w:asciiTheme="minorBidi" w:hAnsiTheme="minorBidi" w:cstheme="minorBidi" w:hint="cs"/>
          <w:sz w:val="32"/>
          <w:szCs w:val="32"/>
          <w:rtl/>
          <w:lang w:bidi="ar-TN"/>
        </w:rPr>
        <w:t>منظومة السابقة.</w:t>
      </w:r>
    </w:p>
    <w:p w14:paraId="0F64DB59" w14:textId="787BA7ED" w:rsidR="00DE4CDC" w:rsidRDefault="00DE4CDC" w:rsidP="00EC7B4A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proofErr w:type="gramStart"/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لكن</w:t>
      </w:r>
      <w:proofErr w:type="gramEnd"/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تجري الرياح بما لا تشتهي السفن ودخل الحوار الوطني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حسب رأينا،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منذ انطلاقه في 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>طريق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مسدودة </w:t>
      </w:r>
      <w:r w:rsidR="004A07DD">
        <w:rPr>
          <w:rFonts w:asciiTheme="minorBidi" w:hAnsiTheme="minorBidi" w:cstheme="minorBidi" w:hint="cs"/>
          <w:sz w:val="32"/>
          <w:szCs w:val="32"/>
          <w:rtl/>
          <w:lang w:bidi="ar-TN"/>
        </w:rPr>
        <w:t>لأنه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</w:t>
      </w:r>
      <w:r w:rsidR="004A07DD">
        <w:rPr>
          <w:rFonts w:asciiTheme="minorBidi" w:hAnsiTheme="minorBidi" w:cstheme="minorBidi" w:hint="cs"/>
          <w:sz w:val="32"/>
          <w:szCs w:val="32"/>
          <w:rtl/>
          <w:lang w:bidi="ar-TN"/>
        </w:rPr>
        <w:t>غ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ي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>ب الاتحاد العام التونسي للشغل وح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ض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>ّ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ر أطرافا 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بعضها </w:t>
      </w: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مشكوك</w:t>
      </w:r>
      <w:r w:rsidR="00D9027D">
        <w:rPr>
          <w:rFonts w:asciiTheme="minorBidi" w:hAnsiTheme="minorBidi" w:cstheme="minorBidi" w:hint="cs"/>
          <w:sz w:val="32"/>
          <w:szCs w:val="32"/>
          <w:rtl/>
          <w:lang w:bidi="ar-TN"/>
        </w:rPr>
        <w:t>ا</w:t>
      </w:r>
      <w:r w:rsidR="00F226FD">
        <w:rPr>
          <w:rFonts w:asciiTheme="minorBidi" w:hAnsiTheme="minorBidi" w:cstheme="minorBidi" w:hint="cs"/>
          <w:sz w:val="32"/>
          <w:szCs w:val="32"/>
          <w:rtl/>
          <w:lang w:bidi="ar-TN"/>
        </w:rPr>
        <w:t xml:space="preserve"> في مصداقيتها و</w:t>
      </w:r>
      <w:r w:rsidR="00EC7B4A">
        <w:rPr>
          <w:rFonts w:asciiTheme="minorBidi" w:hAnsiTheme="minorBidi" w:cstheme="minorBidi" w:hint="cs"/>
          <w:sz w:val="32"/>
          <w:szCs w:val="32"/>
          <w:rtl/>
          <w:lang w:bidi="ar-TN"/>
        </w:rPr>
        <w:t>تمثيليتها ونزاهتها</w:t>
      </w:r>
      <w:r w:rsidR="004A07DD">
        <w:rPr>
          <w:rFonts w:asciiTheme="minorBidi" w:hAnsiTheme="minorBidi" w:cstheme="minorBidi" w:hint="cs"/>
          <w:sz w:val="32"/>
          <w:szCs w:val="32"/>
          <w:rtl/>
          <w:lang w:bidi="ar-TN"/>
        </w:rPr>
        <w:t>.</w:t>
      </w:r>
    </w:p>
    <w:p w14:paraId="1812E05A" w14:textId="7819622D" w:rsidR="00410534" w:rsidRDefault="00D9027D" w:rsidP="00D9027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  <w:r>
        <w:rPr>
          <w:rFonts w:asciiTheme="minorBidi" w:hAnsiTheme="minorBidi" w:cstheme="minorBidi" w:hint="cs"/>
          <w:sz w:val="32"/>
          <w:szCs w:val="32"/>
          <w:rtl/>
          <w:lang w:bidi="ar-TN"/>
        </w:rPr>
        <w:t>.... ولنا عودة.</w:t>
      </w:r>
    </w:p>
    <w:p w14:paraId="7FC7E2B4" w14:textId="77777777" w:rsidR="00D9027D" w:rsidRDefault="00D9027D" w:rsidP="00D9027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</w:p>
    <w:p w14:paraId="00B3C792" w14:textId="719AAB86" w:rsidR="00D9027D" w:rsidRDefault="008A7844" w:rsidP="00D9027D">
      <w:pPr>
        <w:bidi/>
        <w:spacing w:line="360" w:lineRule="auto"/>
        <w:ind w:left="4394"/>
        <w:rPr>
          <w:rFonts w:asciiTheme="minorBidi" w:hAnsiTheme="minorBidi" w:cstheme="minorBidi"/>
          <w:b/>
          <w:bCs/>
          <w:rtl/>
          <w:lang w:bidi="ar-TN"/>
        </w:rPr>
      </w:pPr>
      <w:r>
        <w:rPr>
          <w:rFonts w:asciiTheme="minorBidi" w:hAnsiTheme="minorBidi" w:cstheme="minorBidi" w:hint="cs"/>
          <w:b/>
          <w:bCs/>
          <w:rtl/>
          <w:lang w:bidi="ar-TN"/>
        </w:rPr>
        <w:t xml:space="preserve">                           </w:t>
      </w:r>
      <w:bookmarkStart w:id="0" w:name="_GoBack"/>
      <w:bookmarkEnd w:id="0"/>
      <w:proofErr w:type="gramStart"/>
      <w:r w:rsidR="00A923F3">
        <w:rPr>
          <w:rFonts w:asciiTheme="minorBidi" w:hAnsiTheme="minorBidi" w:cstheme="minorBidi" w:hint="cs"/>
          <w:b/>
          <w:bCs/>
          <w:rtl/>
          <w:lang w:bidi="ar-TN"/>
        </w:rPr>
        <w:t>الأستاذ</w:t>
      </w:r>
      <w:r w:rsidR="00D9027D">
        <w:rPr>
          <w:rFonts w:asciiTheme="minorBidi" w:hAnsiTheme="minorBidi" w:cstheme="minorBidi" w:hint="cs"/>
          <w:b/>
          <w:bCs/>
          <w:rtl/>
          <w:lang w:bidi="ar-TN"/>
        </w:rPr>
        <w:t xml:space="preserve">  </w:t>
      </w:r>
      <w:r w:rsidR="00D9027D" w:rsidRPr="00B175E0">
        <w:rPr>
          <w:rFonts w:asciiTheme="minorBidi" w:hAnsiTheme="minorBidi" w:cstheme="minorBidi" w:hint="cs"/>
          <w:b/>
          <w:bCs/>
          <w:rtl/>
          <w:lang w:bidi="ar-TN"/>
        </w:rPr>
        <w:t>منصف</w:t>
      </w:r>
      <w:proofErr w:type="gramEnd"/>
      <w:r w:rsidR="00D9027D" w:rsidRPr="00B175E0">
        <w:rPr>
          <w:rFonts w:asciiTheme="minorBidi" w:hAnsiTheme="minorBidi" w:cstheme="minorBidi" w:hint="cs"/>
          <w:b/>
          <w:bCs/>
          <w:rtl/>
          <w:lang w:bidi="ar-TN"/>
        </w:rPr>
        <w:t xml:space="preserve"> بن سليمان </w:t>
      </w:r>
    </w:p>
    <w:p w14:paraId="6A52AC95" w14:textId="600D7CB1" w:rsidR="00D9027D" w:rsidRPr="00B175E0" w:rsidRDefault="00D9027D" w:rsidP="008A7844">
      <w:pPr>
        <w:bidi/>
        <w:spacing w:line="360" w:lineRule="auto"/>
        <w:ind w:left="4394"/>
        <w:rPr>
          <w:rFonts w:asciiTheme="minorBidi" w:hAnsiTheme="minorBidi" w:cstheme="minorBidi"/>
          <w:b/>
          <w:bCs/>
          <w:rtl/>
          <w:lang w:bidi="ar-TN"/>
        </w:rPr>
      </w:pPr>
      <w:r>
        <w:rPr>
          <w:rFonts w:asciiTheme="minorBidi" w:hAnsiTheme="minorBidi" w:cstheme="minorBidi" w:hint="cs"/>
          <w:b/>
          <w:bCs/>
          <w:rtl/>
          <w:lang w:bidi="ar-TN"/>
        </w:rPr>
        <w:t xml:space="preserve">                            </w:t>
      </w:r>
      <w:proofErr w:type="gramStart"/>
      <w:r w:rsidRPr="00B175E0">
        <w:rPr>
          <w:rFonts w:asciiTheme="minorBidi" w:hAnsiTheme="minorBidi" w:cstheme="minorBidi" w:hint="cs"/>
          <w:b/>
          <w:bCs/>
          <w:rtl/>
          <w:lang w:bidi="ar-TN"/>
        </w:rPr>
        <w:t>رئيس</w:t>
      </w:r>
      <w:proofErr w:type="gramEnd"/>
      <w:r w:rsidRPr="00B175E0">
        <w:rPr>
          <w:rFonts w:asciiTheme="minorBidi" w:hAnsiTheme="minorBidi" w:cstheme="minorBidi" w:hint="cs"/>
          <w:b/>
          <w:bCs/>
          <w:rtl/>
          <w:lang w:bidi="ar-TN"/>
        </w:rPr>
        <w:t xml:space="preserve"> جمعيّة "لمّ الشمل"</w:t>
      </w:r>
    </w:p>
    <w:p w14:paraId="32510C53" w14:textId="77777777" w:rsidR="00D9027D" w:rsidRDefault="00D9027D" w:rsidP="00D9027D">
      <w:pPr>
        <w:bidi/>
        <w:spacing w:line="360" w:lineRule="auto"/>
        <w:jc w:val="right"/>
        <w:rPr>
          <w:rFonts w:asciiTheme="minorBidi" w:hAnsiTheme="minorBidi" w:cstheme="minorBidi"/>
          <w:sz w:val="32"/>
          <w:szCs w:val="32"/>
          <w:rtl/>
          <w:lang w:bidi="ar-TN"/>
        </w:rPr>
      </w:pPr>
    </w:p>
    <w:p w14:paraId="4BF45979" w14:textId="77777777" w:rsidR="00D9027D" w:rsidRPr="00B175E0" w:rsidRDefault="00D9027D" w:rsidP="00D9027D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</w:p>
    <w:p w14:paraId="2735A8F9" w14:textId="77777777" w:rsidR="00B94F45" w:rsidRPr="00B175E0" w:rsidRDefault="00B94F45" w:rsidP="00B94F45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</w:p>
    <w:p w14:paraId="50A02ED9" w14:textId="77777777" w:rsidR="00316BF8" w:rsidRPr="00B175E0" w:rsidRDefault="00316BF8" w:rsidP="00BC634B">
      <w:pPr>
        <w:bidi/>
        <w:spacing w:line="360" w:lineRule="auto"/>
        <w:jc w:val="both"/>
        <w:rPr>
          <w:rFonts w:asciiTheme="minorBidi" w:hAnsiTheme="minorBidi" w:cstheme="minorBidi"/>
          <w:sz w:val="32"/>
          <w:szCs w:val="32"/>
          <w:rtl/>
          <w:lang w:bidi="ar-TN"/>
        </w:rPr>
      </w:pPr>
    </w:p>
    <w:sectPr w:rsidR="00316BF8" w:rsidRPr="00B175E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574D2" w14:textId="77777777" w:rsidR="00E056DB" w:rsidRDefault="00E056DB" w:rsidP="00B75CBF">
      <w:pPr>
        <w:spacing w:after="0" w:line="240" w:lineRule="auto"/>
      </w:pPr>
      <w:r>
        <w:separator/>
      </w:r>
    </w:p>
  </w:endnote>
  <w:endnote w:type="continuationSeparator" w:id="0">
    <w:p w14:paraId="446F570E" w14:textId="77777777" w:rsidR="00E056DB" w:rsidRDefault="00E056DB" w:rsidP="00B7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130884"/>
      <w:docPartObj>
        <w:docPartGallery w:val="Page Numbers (Bottom of Page)"/>
        <w:docPartUnique/>
      </w:docPartObj>
    </w:sdtPr>
    <w:sdtEndPr/>
    <w:sdtContent>
      <w:p w14:paraId="0D9A1D4A" w14:textId="77777777" w:rsidR="00B75CBF" w:rsidRDefault="00B75CB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844">
          <w:rPr>
            <w:noProof/>
          </w:rPr>
          <w:t>4</w:t>
        </w:r>
        <w:r>
          <w:fldChar w:fldCharType="end"/>
        </w:r>
      </w:p>
    </w:sdtContent>
  </w:sdt>
  <w:p w14:paraId="6C6254A1" w14:textId="77777777" w:rsidR="00B75CBF" w:rsidRDefault="00B75C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8C84F" w14:textId="77777777" w:rsidR="00E056DB" w:rsidRDefault="00E056DB" w:rsidP="00B75CBF">
      <w:pPr>
        <w:spacing w:after="0" w:line="240" w:lineRule="auto"/>
      </w:pPr>
      <w:r>
        <w:separator/>
      </w:r>
    </w:p>
  </w:footnote>
  <w:footnote w:type="continuationSeparator" w:id="0">
    <w:p w14:paraId="51EEAFD8" w14:textId="77777777" w:rsidR="00E056DB" w:rsidRDefault="00E056DB" w:rsidP="00B75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D1"/>
    <w:rsid w:val="000002AA"/>
    <w:rsid w:val="00044AEE"/>
    <w:rsid w:val="00053C38"/>
    <w:rsid w:val="00096FFE"/>
    <w:rsid w:val="000B4C32"/>
    <w:rsid w:val="000C2467"/>
    <w:rsid w:val="001311F2"/>
    <w:rsid w:val="00150558"/>
    <w:rsid w:val="00154825"/>
    <w:rsid w:val="001647B7"/>
    <w:rsid w:val="001843FC"/>
    <w:rsid w:val="001A02F9"/>
    <w:rsid w:val="001A290B"/>
    <w:rsid w:val="001E4C8E"/>
    <w:rsid w:val="0022345A"/>
    <w:rsid w:val="00233836"/>
    <w:rsid w:val="00253F9C"/>
    <w:rsid w:val="002D7004"/>
    <w:rsid w:val="00315BF4"/>
    <w:rsid w:val="00316BF8"/>
    <w:rsid w:val="003247D5"/>
    <w:rsid w:val="00346BD3"/>
    <w:rsid w:val="003854CB"/>
    <w:rsid w:val="00385D4C"/>
    <w:rsid w:val="0038677F"/>
    <w:rsid w:val="003D02B8"/>
    <w:rsid w:val="003D0467"/>
    <w:rsid w:val="003D20F2"/>
    <w:rsid w:val="00410534"/>
    <w:rsid w:val="004113E2"/>
    <w:rsid w:val="00450CEF"/>
    <w:rsid w:val="00455CBD"/>
    <w:rsid w:val="0047764B"/>
    <w:rsid w:val="004A07DD"/>
    <w:rsid w:val="004D41E2"/>
    <w:rsid w:val="005115AB"/>
    <w:rsid w:val="00563A27"/>
    <w:rsid w:val="005A0027"/>
    <w:rsid w:val="005C19D4"/>
    <w:rsid w:val="005C4FDD"/>
    <w:rsid w:val="005D09AE"/>
    <w:rsid w:val="00627683"/>
    <w:rsid w:val="00634949"/>
    <w:rsid w:val="00652F8C"/>
    <w:rsid w:val="00657010"/>
    <w:rsid w:val="00667EFA"/>
    <w:rsid w:val="006950DF"/>
    <w:rsid w:val="006E2A26"/>
    <w:rsid w:val="006E3ABC"/>
    <w:rsid w:val="006F2C6F"/>
    <w:rsid w:val="00750E81"/>
    <w:rsid w:val="0078245F"/>
    <w:rsid w:val="00791449"/>
    <w:rsid w:val="007A66A7"/>
    <w:rsid w:val="007D05DC"/>
    <w:rsid w:val="007D10B4"/>
    <w:rsid w:val="00813F8D"/>
    <w:rsid w:val="00833801"/>
    <w:rsid w:val="00833836"/>
    <w:rsid w:val="00835311"/>
    <w:rsid w:val="00847975"/>
    <w:rsid w:val="00847D34"/>
    <w:rsid w:val="008648F8"/>
    <w:rsid w:val="00865C75"/>
    <w:rsid w:val="008817FB"/>
    <w:rsid w:val="00884C85"/>
    <w:rsid w:val="008A4F0A"/>
    <w:rsid w:val="008A7844"/>
    <w:rsid w:val="008E0654"/>
    <w:rsid w:val="00915B86"/>
    <w:rsid w:val="009A1134"/>
    <w:rsid w:val="009D04E3"/>
    <w:rsid w:val="00A00F1D"/>
    <w:rsid w:val="00A31148"/>
    <w:rsid w:val="00A40287"/>
    <w:rsid w:val="00A44318"/>
    <w:rsid w:val="00A443EB"/>
    <w:rsid w:val="00A72896"/>
    <w:rsid w:val="00A923F3"/>
    <w:rsid w:val="00AA5374"/>
    <w:rsid w:val="00AB33E5"/>
    <w:rsid w:val="00AE3B84"/>
    <w:rsid w:val="00B11863"/>
    <w:rsid w:val="00B175E0"/>
    <w:rsid w:val="00B75CBF"/>
    <w:rsid w:val="00B866B3"/>
    <w:rsid w:val="00B94F45"/>
    <w:rsid w:val="00BA2C13"/>
    <w:rsid w:val="00BA4361"/>
    <w:rsid w:val="00BC3F40"/>
    <w:rsid w:val="00BC634B"/>
    <w:rsid w:val="00BE0C17"/>
    <w:rsid w:val="00BE2E44"/>
    <w:rsid w:val="00BE5024"/>
    <w:rsid w:val="00BF09A7"/>
    <w:rsid w:val="00C153CC"/>
    <w:rsid w:val="00C82ABF"/>
    <w:rsid w:val="00C85D33"/>
    <w:rsid w:val="00CA12D1"/>
    <w:rsid w:val="00CA1DDC"/>
    <w:rsid w:val="00CF2C50"/>
    <w:rsid w:val="00D07AE5"/>
    <w:rsid w:val="00D2220A"/>
    <w:rsid w:val="00D72399"/>
    <w:rsid w:val="00D82ED4"/>
    <w:rsid w:val="00D9027D"/>
    <w:rsid w:val="00DD3C98"/>
    <w:rsid w:val="00DE4CDC"/>
    <w:rsid w:val="00E056DB"/>
    <w:rsid w:val="00E06CBE"/>
    <w:rsid w:val="00E5121D"/>
    <w:rsid w:val="00E538F1"/>
    <w:rsid w:val="00E6306A"/>
    <w:rsid w:val="00E63DFF"/>
    <w:rsid w:val="00E82DE1"/>
    <w:rsid w:val="00EC08E9"/>
    <w:rsid w:val="00EC7B4A"/>
    <w:rsid w:val="00F226FD"/>
    <w:rsid w:val="00F44C0B"/>
    <w:rsid w:val="00F96C45"/>
    <w:rsid w:val="00FB2CB8"/>
    <w:rsid w:val="00FC548A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1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Bidi" w:eastAsiaTheme="minorHAnsi" w:hAnsiTheme="majorBidi" w:cstheme="majorBidi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CBF"/>
  </w:style>
  <w:style w:type="paragraph" w:styleId="Pieddepage">
    <w:name w:val="footer"/>
    <w:basedOn w:val="Normal"/>
    <w:link w:val="PieddepageCar"/>
    <w:uiPriority w:val="99"/>
    <w:unhideWhenUsed/>
    <w:rsid w:val="00B7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CB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1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1053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10534"/>
  </w:style>
  <w:style w:type="paragraph" w:styleId="Textedebulles">
    <w:name w:val="Balloon Text"/>
    <w:basedOn w:val="Normal"/>
    <w:link w:val="TextedebullesCar"/>
    <w:uiPriority w:val="99"/>
    <w:semiHidden/>
    <w:unhideWhenUsed/>
    <w:rsid w:val="00F2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6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Bidi" w:eastAsiaTheme="minorHAnsi" w:hAnsiTheme="majorBidi" w:cstheme="majorBidi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CBF"/>
  </w:style>
  <w:style w:type="paragraph" w:styleId="Pieddepage">
    <w:name w:val="footer"/>
    <w:basedOn w:val="Normal"/>
    <w:link w:val="PieddepageCar"/>
    <w:uiPriority w:val="99"/>
    <w:unhideWhenUsed/>
    <w:rsid w:val="00B75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CBF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105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1053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410534"/>
  </w:style>
  <w:style w:type="paragraph" w:styleId="Textedebulles">
    <w:name w:val="Balloon Text"/>
    <w:basedOn w:val="Normal"/>
    <w:link w:val="TextedebullesCar"/>
    <w:uiPriority w:val="99"/>
    <w:semiHidden/>
    <w:unhideWhenUsed/>
    <w:rsid w:val="00F22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E573-78CE-494F-8CD6-53AAFD7D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734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</cp:lastModifiedBy>
  <cp:revision>5</cp:revision>
  <cp:lastPrinted>2022-06-08T11:12:00Z</cp:lastPrinted>
  <dcterms:created xsi:type="dcterms:W3CDTF">2022-06-08T11:11:00Z</dcterms:created>
  <dcterms:modified xsi:type="dcterms:W3CDTF">2022-06-08T11:35:00Z</dcterms:modified>
</cp:coreProperties>
</file>