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C28" w:rsidRPr="00974740" w:rsidRDefault="00CE6DD4">
      <w:pPr>
        <w:pStyle w:val="Corpsdetexte"/>
        <w:spacing w:before="23"/>
        <w:ind w:left="1781" w:right="1776"/>
        <w:jc w:val="center"/>
        <w:rPr>
          <w:rFonts w:asciiTheme="majorBidi" w:hAnsiTheme="majorBidi" w:cstheme="majorBidi"/>
          <w:sz w:val="24"/>
          <w:szCs w:val="24"/>
        </w:rPr>
      </w:pPr>
      <w:r w:rsidRPr="00974740">
        <w:rPr>
          <w:rFonts w:asciiTheme="majorBidi" w:hAnsiTheme="majorBidi" w:cstheme="majorBidi"/>
          <w:sz w:val="24"/>
          <w:szCs w:val="24"/>
        </w:rPr>
        <w:t xml:space="preserve">Déclaration de </w:t>
      </w:r>
      <w:proofErr w:type="spellStart"/>
      <w:r w:rsidRPr="00974740">
        <w:rPr>
          <w:rFonts w:asciiTheme="majorBidi" w:hAnsiTheme="majorBidi" w:cstheme="majorBidi"/>
          <w:sz w:val="24"/>
          <w:szCs w:val="24"/>
        </w:rPr>
        <w:t>Lam</w:t>
      </w:r>
      <w:proofErr w:type="spellEnd"/>
      <w:r w:rsidRPr="00974740">
        <w:rPr>
          <w:rFonts w:asciiTheme="majorBidi" w:hAnsiTheme="majorBidi" w:cstheme="majorBidi"/>
          <w:sz w:val="24"/>
          <w:szCs w:val="24"/>
        </w:rPr>
        <w:t xml:space="preserve"> </w:t>
      </w:r>
      <w:proofErr w:type="spellStart"/>
      <w:r w:rsidRPr="00974740">
        <w:rPr>
          <w:rFonts w:asciiTheme="majorBidi" w:hAnsiTheme="majorBidi" w:cstheme="majorBidi"/>
          <w:sz w:val="24"/>
          <w:szCs w:val="24"/>
        </w:rPr>
        <w:t>Echaml</w:t>
      </w:r>
      <w:proofErr w:type="spellEnd"/>
    </w:p>
    <w:p w:rsidR="00533C28" w:rsidRPr="00974740" w:rsidRDefault="00CE6DD4">
      <w:pPr>
        <w:pStyle w:val="Corpsdetexte"/>
        <w:spacing w:before="258"/>
        <w:ind w:left="1782" w:right="1776"/>
        <w:jc w:val="center"/>
        <w:rPr>
          <w:rFonts w:asciiTheme="majorBidi" w:hAnsiTheme="majorBidi" w:cstheme="majorBidi"/>
          <w:sz w:val="24"/>
          <w:szCs w:val="24"/>
        </w:rPr>
      </w:pPr>
      <w:r w:rsidRPr="00974740">
        <w:rPr>
          <w:rFonts w:asciiTheme="majorBidi" w:hAnsiTheme="majorBidi" w:cstheme="majorBidi"/>
          <w:sz w:val="24"/>
          <w:szCs w:val="24"/>
        </w:rPr>
        <w:t>À propos des événements du 25 juillet 2021</w:t>
      </w:r>
    </w:p>
    <w:p w:rsidR="00533C28" w:rsidRPr="00974740" w:rsidRDefault="00533C28">
      <w:pPr>
        <w:pStyle w:val="Corpsdetexte"/>
        <w:spacing w:before="0"/>
        <w:ind w:left="0" w:right="0"/>
        <w:jc w:val="left"/>
        <w:rPr>
          <w:rFonts w:asciiTheme="majorBidi" w:hAnsiTheme="majorBidi" w:cstheme="majorBidi"/>
          <w:sz w:val="24"/>
          <w:szCs w:val="24"/>
        </w:rPr>
      </w:pPr>
    </w:p>
    <w:p w:rsidR="00533C28" w:rsidRPr="00974740" w:rsidRDefault="00533C28">
      <w:pPr>
        <w:pStyle w:val="Corpsdetexte"/>
        <w:spacing w:before="5"/>
        <w:ind w:left="0" w:right="0"/>
        <w:jc w:val="left"/>
        <w:rPr>
          <w:rFonts w:asciiTheme="majorBidi" w:hAnsiTheme="majorBidi" w:cstheme="majorBidi"/>
          <w:sz w:val="24"/>
          <w:szCs w:val="24"/>
        </w:rPr>
      </w:pPr>
    </w:p>
    <w:p w:rsidR="00533C28" w:rsidRPr="00974740" w:rsidRDefault="00CE6DD4">
      <w:pPr>
        <w:pStyle w:val="Corpsdetexte"/>
        <w:spacing w:before="0" w:line="276" w:lineRule="auto"/>
        <w:rPr>
          <w:rFonts w:asciiTheme="majorBidi" w:hAnsiTheme="majorBidi" w:cstheme="majorBidi"/>
          <w:sz w:val="24"/>
          <w:szCs w:val="24"/>
        </w:rPr>
      </w:pPr>
      <w:r w:rsidRPr="00974740">
        <w:rPr>
          <w:rFonts w:asciiTheme="majorBidi" w:hAnsiTheme="majorBidi" w:cstheme="majorBidi"/>
          <w:sz w:val="24"/>
          <w:szCs w:val="24"/>
        </w:rPr>
        <w:t xml:space="preserve">Des foules considérables sont descendues dans la rue, le 25 juillet, dans toutes les villes tunisiennes pour exprimer leur rejet de la situation catastrophique à laquelle a été réduit leur pays suite aux choix et pratiques du système politique en place depuis 10 ans. </w:t>
      </w:r>
      <w:r w:rsidRPr="00974740">
        <w:rPr>
          <w:rFonts w:asciiTheme="majorBidi" w:hAnsiTheme="majorBidi" w:cstheme="majorBidi"/>
          <w:spacing w:val="-4"/>
          <w:sz w:val="24"/>
          <w:szCs w:val="24"/>
        </w:rPr>
        <w:t>Les</w:t>
      </w:r>
      <w:r w:rsidRPr="00974740">
        <w:rPr>
          <w:rFonts w:asciiTheme="majorBidi" w:hAnsiTheme="majorBidi" w:cstheme="majorBidi"/>
          <w:spacing w:val="64"/>
          <w:sz w:val="24"/>
          <w:szCs w:val="24"/>
        </w:rPr>
        <w:t xml:space="preserve"> </w:t>
      </w:r>
      <w:r w:rsidRPr="00974740">
        <w:rPr>
          <w:rFonts w:asciiTheme="majorBidi" w:hAnsiTheme="majorBidi" w:cstheme="majorBidi"/>
          <w:sz w:val="24"/>
          <w:szCs w:val="24"/>
        </w:rPr>
        <w:t xml:space="preserve">protestataires ont appelé à la dissolution du Parlement et à </w:t>
      </w:r>
      <w:r w:rsidRPr="00974740">
        <w:rPr>
          <w:rFonts w:asciiTheme="majorBidi" w:hAnsiTheme="majorBidi" w:cstheme="majorBidi"/>
          <w:spacing w:val="-7"/>
          <w:sz w:val="24"/>
          <w:szCs w:val="24"/>
        </w:rPr>
        <w:t xml:space="preserve">la </w:t>
      </w:r>
      <w:r w:rsidRPr="00974740">
        <w:rPr>
          <w:rFonts w:asciiTheme="majorBidi" w:hAnsiTheme="majorBidi" w:cstheme="majorBidi"/>
          <w:sz w:val="24"/>
          <w:szCs w:val="24"/>
        </w:rPr>
        <w:t xml:space="preserve">poursuite judiciaire des auteurs des crimes politiques </w:t>
      </w:r>
      <w:r w:rsidRPr="00974740">
        <w:rPr>
          <w:rFonts w:asciiTheme="majorBidi" w:hAnsiTheme="majorBidi" w:cstheme="majorBidi"/>
          <w:spacing w:val="-7"/>
          <w:sz w:val="24"/>
          <w:szCs w:val="24"/>
        </w:rPr>
        <w:t xml:space="preserve">et </w:t>
      </w:r>
      <w:r w:rsidRPr="00974740">
        <w:rPr>
          <w:rFonts w:asciiTheme="majorBidi" w:hAnsiTheme="majorBidi" w:cstheme="majorBidi"/>
          <w:sz w:val="24"/>
          <w:szCs w:val="24"/>
        </w:rPr>
        <w:t xml:space="preserve">économiques. Considérant que les conditions d'application </w:t>
      </w:r>
      <w:r w:rsidRPr="00974740">
        <w:rPr>
          <w:rFonts w:asciiTheme="majorBidi" w:hAnsiTheme="majorBidi" w:cstheme="majorBidi"/>
          <w:spacing w:val="-8"/>
          <w:sz w:val="24"/>
          <w:szCs w:val="24"/>
        </w:rPr>
        <w:t xml:space="preserve">de  </w:t>
      </w:r>
      <w:r w:rsidRPr="00974740">
        <w:rPr>
          <w:rFonts w:asciiTheme="majorBidi" w:hAnsiTheme="majorBidi" w:cstheme="majorBidi"/>
          <w:sz w:val="24"/>
          <w:szCs w:val="24"/>
        </w:rPr>
        <w:t xml:space="preserve">l’article 80 de la Constitution sont réunies, le Président de </w:t>
      </w:r>
      <w:r w:rsidRPr="00974740">
        <w:rPr>
          <w:rFonts w:asciiTheme="majorBidi" w:hAnsiTheme="majorBidi" w:cstheme="majorBidi"/>
          <w:spacing w:val="-8"/>
          <w:sz w:val="24"/>
          <w:szCs w:val="24"/>
        </w:rPr>
        <w:t xml:space="preserve">la </w:t>
      </w:r>
      <w:r w:rsidRPr="00974740">
        <w:rPr>
          <w:rFonts w:asciiTheme="majorBidi" w:hAnsiTheme="majorBidi" w:cstheme="majorBidi"/>
          <w:sz w:val="24"/>
          <w:szCs w:val="24"/>
        </w:rPr>
        <w:t xml:space="preserve">République a répondu à cette revendication populaire légitime </w:t>
      </w:r>
      <w:r w:rsidRPr="00974740">
        <w:rPr>
          <w:rFonts w:asciiTheme="majorBidi" w:hAnsiTheme="majorBidi" w:cstheme="majorBidi"/>
          <w:spacing w:val="-6"/>
          <w:sz w:val="24"/>
          <w:szCs w:val="24"/>
        </w:rPr>
        <w:t xml:space="preserve">en </w:t>
      </w:r>
      <w:r w:rsidRPr="00974740">
        <w:rPr>
          <w:rFonts w:asciiTheme="majorBidi" w:hAnsiTheme="majorBidi" w:cstheme="majorBidi"/>
          <w:sz w:val="24"/>
          <w:szCs w:val="24"/>
        </w:rPr>
        <w:t xml:space="preserve">prenant certaines mesures en vue de mettre un terme à un </w:t>
      </w:r>
      <w:r w:rsidRPr="00974740">
        <w:rPr>
          <w:rFonts w:asciiTheme="majorBidi" w:hAnsiTheme="majorBidi" w:cstheme="majorBidi"/>
          <w:spacing w:val="-3"/>
          <w:sz w:val="24"/>
          <w:szCs w:val="24"/>
        </w:rPr>
        <w:t xml:space="preserve">système </w:t>
      </w:r>
      <w:r w:rsidRPr="00974740">
        <w:rPr>
          <w:rFonts w:asciiTheme="majorBidi" w:hAnsiTheme="majorBidi" w:cstheme="majorBidi"/>
          <w:sz w:val="24"/>
          <w:szCs w:val="24"/>
        </w:rPr>
        <w:t xml:space="preserve">qui favorise la corruption et l'impunité : il a démis de ses fonctions </w:t>
      </w:r>
      <w:r w:rsidRPr="00974740">
        <w:rPr>
          <w:rFonts w:asciiTheme="majorBidi" w:hAnsiTheme="majorBidi" w:cstheme="majorBidi"/>
          <w:spacing w:val="-7"/>
          <w:sz w:val="24"/>
          <w:szCs w:val="24"/>
        </w:rPr>
        <w:t xml:space="preserve">le </w:t>
      </w:r>
      <w:r w:rsidRPr="00974740">
        <w:rPr>
          <w:rFonts w:asciiTheme="majorBidi" w:hAnsiTheme="majorBidi" w:cstheme="majorBidi"/>
          <w:sz w:val="24"/>
          <w:szCs w:val="24"/>
        </w:rPr>
        <w:t xml:space="preserve">Chef du Gouvernement, a gelé les travaux du parlement et </w:t>
      </w:r>
      <w:r w:rsidRPr="00974740">
        <w:rPr>
          <w:rFonts w:asciiTheme="majorBidi" w:hAnsiTheme="majorBidi" w:cstheme="majorBidi"/>
          <w:spacing w:val="-12"/>
          <w:sz w:val="24"/>
          <w:szCs w:val="24"/>
        </w:rPr>
        <w:t xml:space="preserve">a </w:t>
      </w:r>
      <w:r w:rsidRPr="00974740">
        <w:rPr>
          <w:rFonts w:asciiTheme="majorBidi" w:hAnsiTheme="majorBidi" w:cstheme="majorBidi"/>
          <w:sz w:val="24"/>
          <w:szCs w:val="24"/>
        </w:rPr>
        <w:t>suspendu l'immunité des députés durant un mois.</w:t>
      </w:r>
    </w:p>
    <w:p w:rsidR="00533C28" w:rsidRPr="00974740" w:rsidRDefault="00CE6DD4">
      <w:pPr>
        <w:pStyle w:val="Corpsdetexte"/>
        <w:ind w:right="0"/>
        <w:rPr>
          <w:rFonts w:asciiTheme="majorBidi" w:hAnsiTheme="majorBidi" w:cstheme="majorBidi"/>
          <w:sz w:val="24"/>
          <w:szCs w:val="24"/>
        </w:rPr>
      </w:pPr>
      <w:proofErr w:type="spellStart"/>
      <w:r w:rsidRPr="00974740">
        <w:rPr>
          <w:rFonts w:asciiTheme="majorBidi" w:hAnsiTheme="majorBidi" w:cstheme="majorBidi"/>
          <w:sz w:val="24"/>
          <w:szCs w:val="24"/>
        </w:rPr>
        <w:t>Lam</w:t>
      </w:r>
      <w:proofErr w:type="spellEnd"/>
      <w:r w:rsidRPr="00974740">
        <w:rPr>
          <w:rFonts w:asciiTheme="majorBidi" w:hAnsiTheme="majorBidi" w:cstheme="majorBidi"/>
          <w:sz w:val="24"/>
          <w:szCs w:val="24"/>
        </w:rPr>
        <w:t xml:space="preserve"> </w:t>
      </w:r>
      <w:proofErr w:type="spellStart"/>
      <w:r w:rsidRPr="00974740">
        <w:rPr>
          <w:rFonts w:asciiTheme="majorBidi" w:hAnsiTheme="majorBidi" w:cstheme="majorBidi"/>
          <w:sz w:val="24"/>
          <w:szCs w:val="24"/>
        </w:rPr>
        <w:t>Echaml</w:t>
      </w:r>
      <w:proofErr w:type="spellEnd"/>
      <w:r w:rsidRPr="00974740">
        <w:rPr>
          <w:rFonts w:asciiTheme="majorBidi" w:hAnsiTheme="majorBidi" w:cstheme="majorBidi"/>
          <w:sz w:val="24"/>
          <w:szCs w:val="24"/>
        </w:rPr>
        <w:t xml:space="preserve"> :</w:t>
      </w:r>
    </w:p>
    <w:p w:rsidR="00533C28" w:rsidRPr="00974740" w:rsidRDefault="00634D97" w:rsidP="00634D97">
      <w:pPr>
        <w:pStyle w:val="Paragraphedeliste"/>
        <w:numPr>
          <w:ilvl w:val="0"/>
          <w:numId w:val="1"/>
        </w:numPr>
        <w:tabs>
          <w:tab w:val="left" w:pos="302"/>
        </w:tabs>
        <w:spacing w:before="258" w:line="276" w:lineRule="auto"/>
        <w:ind w:left="116" w:right="108" w:hanging="116"/>
        <w:rPr>
          <w:rFonts w:asciiTheme="majorBidi" w:hAnsiTheme="majorBidi" w:cstheme="majorBidi"/>
          <w:sz w:val="24"/>
          <w:szCs w:val="24"/>
        </w:rPr>
      </w:pPr>
      <w:r w:rsidRPr="00974740">
        <w:rPr>
          <w:rFonts w:asciiTheme="majorBidi" w:hAnsiTheme="majorBidi" w:cstheme="majorBidi"/>
          <w:sz w:val="24"/>
          <w:szCs w:val="24"/>
        </w:rPr>
        <w:t xml:space="preserve"> </w:t>
      </w:r>
      <w:r w:rsidR="00CE6DD4" w:rsidRPr="00974740">
        <w:rPr>
          <w:rFonts w:asciiTheme="majorBidi" w:hAnsiTheme="majorBidi" w:cstheme="majorBidi"/>
          <w:sz w:val="24"/>
          <w:szCs w:val="24"/>
        </w:rPr>
        <w:t xml:space="preserve">Considère que les décisions du Président de la République sont une réponse légitime au seul et véritable coup d'État fomenté et </w:t>
      </w:r>
      <w:r w:rsidR="00CE6DD4" w:rsidRPr="00974740">
        <w:rPr>
          <w:rFonts w:asciiTheme="majorBidi" w:hAnsiTheme="majorBidi" w:cstheme="majorBidi"/>
          <w:spacing w:val="-3"/>
          <w:sz w:val="24"/>
          <w:szCs w:val="24"/>
        </w:rPr>
        <w:t xml:space="preserve">exécuté </w:t>
      </w:r>
      <w:r w:rsidR="00CE6DD4" w:rsidRPr="00974740">
        <w:rPr>
          <w:rFonts w:asciiTheme="majorBidi" w:hAnsiTheme="majorBidi" w:cstheme="majorBidi"/>
          <w:sz w:val="24"/>
          <w:szCs w:val="24"/>
        </w:rPr>
        <w:t>durant dix ans par les partis au pouvoir et par les gouvernements successifs contre les aspirations du peuple tunisien et les promesses de la révolution.</w:t>
      </w:r>
    </w:p>
    <w:p w:rsidR="00634D97" w:rsidRPr="00974740" w:rsidRDefault="00CE6DD4" w:rsidP="00634D97">
      <w:pPr>
        <w:pStyle w:val="Corpsdetexte"/>
        <w:numPr>
          <w:ilvl w:val="0"/>
          <w:numId w:val="1"/>
        </w:numPr>
        <w:spacing w:before="0" w:after="240" w:line="276" w:lineRule="auto"/>
        <w:rPr>
          <w:rFonts w:asciiTheme="majorBidi" w:hAnsiTheme="majorBidi" w:cstheme="majorBidi"/>
          <w:sz w:val="24"/>
          <w:szCs w:val="24"/>
        </w:rPr>
      </w:pPr>
      <w:r w:rsidRPr="00974740">
        <w:rPr>
          <w:rFonts w:asciiTheme="majorBidi" w:hAnsiTheme="majorBidi" w:cstheme="majorBidi"/>
          <w:sz w:val="24"/>
          <w:szCs w:val="24"/>
        </w:rPr>
        <w:t xml:space="preserve">Appelle à se mettre en garde contre les voix de certains dirigeants politiques, experts et universitaires qui instrumentalisent le discours des droits de l’homme, des libertés publiques et de la démocratie pour défendre et rétablir le système d’une fausse transition démocratique. Dirigée par les partis islamistes et leurs alliés, cette transition a permis à des </w:t>
      </w:r>
      <w:r w:rsidR="00F477E3" w:rsidRPr="00974740">
        <w:rPr>
          <w:rFonts w:asciiTheme="majorBidi" w:hAnsiTheme="majorBidi" w:cstheme="majorBidi"/>
          <w:sz w:val="24"/>
          <w:szCs w:val="24"/>
        </w:rPr>
        <w:t>délinquants</w:t>
      </w:r>
      <w:r w:rsidRPr="00974740">
        <w:rPr>
          <w:rFonts w:asciiTheme="majorBidi" w:hAnsiTheme="majorBidi" w:cstheme="majorBidi"/>
          <w:sz w:val="24"/>
          <w:szCs w:val="24"/>
        </w:rPr>
        <w:t xml:space="preserve"> et à des terroristes d’assurer</w:t>
      </w:r>
      <w:r w:rsidRPr="00974740">
        <w:rPr>
          <w:rFonts w:asciiTheme="majorBidi" w:hAnsiTheme="majorBidi" w:cstheme="majorBidi"/>
          <w:spacing w:val="18"/>
          <w:sz w:val="24"/>
          <w:szCs w:val="24"/>
        </w:rPr>
        <w:t xml:space="preserve"> </w:t>
      </w:r>
      <w:r w:rsidR="00634D97" w:rsidRPr="00974740">
        <w:rPr>
          <w:rFonts w:asciiTheme="majorBidi" w:hAnsiTheme="majorBidi" w:cstheme="majorBidi"/>
          <w:spacing w:val="-6"/>
          <w:sz w:val="24"/>
          <w:szCs w:val="24"/>
        </w:rPr>
        <w:t xml:space="preserve">la </w:t>
      </w:r>
      <w:r w:rsidR="00634D97" w:rsidRPr="00974740">
        <w:rPr>
          <w:rFonts w:asciiTheme="majorBidi" w:hAnsiTheme="majorBidi" w:cstheme="majorBidi"/>
          <w:sz w:val="24"/>
          <w:szCs w:val="24"/>
        </w:rPr>
        <w:t xml:space="preserve">mainmise sur les rouages de l’Etat en dehors de </w:t>
      </w:r>
      <w:proofErr w:type="gramStart"/>
      <w:r w:rsidR="00634D97" w:rsidRPr="00974740">
        <w:rPr>
          <w:rFonts w:asciiTheme="majorBidi" w:hAnsiTheme="majorBidi" w:cstheme="majorBidi"/>
          <w:sz w:val="24"/>
          <w:szCs w:val="24"/>
        </w:rPr>
        <w:t>toute</w:t>
      </w:r>
      <w:proofErr w:type="gramEnd"/>
      <w:r w:rsidR="00634D97" w:rsidRPr="00974740">
        <w:rPr>
          <w:rFonts w:asciiTheme="majorBidi" w:hAnsiTheme="majorBidi" w:cstheme="majorBidi"/>
          <w:sz w:val="24"/>
          <w:szCs w:val="24"/>
        </w:rPr>
        <w:t xml:space="preserve"> contrôle et en toute imp</w:t>
      </w:r>
      <w:bookmarkStart w:id="0" w:name="_GoBack"/>
      <w:bookmarkEnd w:id="0"/>
      <w:r w:rsidR="00634D97" w:rsidRPr="00974740">
        <w:rPr>
          <w:rFonts w:asciiTheme="majorBidi" w:hAnsiTheme="majorBidi" w:cstheme="majorBidi"/>
          <w:sz w:val="24"/>
          <w:szCs w:val="24"/>
        </w:rPr>
        <w:t>unité</w:t>
      </w:r>
    </w:p>
    <w:p w:rsidR="00FD53C6" w:rsidRPr="00974740" w:rsidRDefault="00FD53C6" w:rsidP="00FD53C6">
      <w:pPr>
        <w:pStyle w:val="Paragraphedeliste"/>
        <w:numPr>
          <w:ilvl w:val="0"/>
          <w:numId w:val="1"/>
        </w:numPr>
        <w:tabs>
          <w:tab w:val="left" w:pos="302"/>
        </w:tabs>
        <w:spacing w:line="276" w:lineRule="auto"/>
        <w:ind w:left="116" w:firstLine="0"/>
        <w:rPr>
          <w:rFonts w:asciiTheme="majorBidi" w:hAnsiTheme="majorBidi" w:cstheme="majorBidi"/>
          <w:sz w:val="24"/>
          <w:szCs w:val="24"/>
        </w:rPr>
      </w:pPr>
      <w:r w:rsidRPr="00974740">
        <w:rPr>
          <w:rFonts w:asciiTheme="majorBidi" w:hAnsiTheme="majorBidi" w:cstheme="majorBidi"/>
          <w:sz w:val="24"/>
          <w:szCs w:val="24"/>
        </w:rPr>
        <w:t xml:space="preserve">Renouvelle son attachement au respect des libertés individuelles </w:t>
      </w:r>
      <w:r w:rsidRPr="00974740">
        <w:rPr>
          <w:rFonts w:asciiTheme="majorBidi" w:hAnsiTheme="majorBidi" w:cstheme="majorBidi"/>
          <w:spacing w:val="-8"/>
          <w:sz w:val="24"/>
          <w:szCs w:val="24"/>
        </w:rPr>
        <w:t xml:space="preserve">et </w:t>
      </w:r>
      <w:r w:rsidRPr="00974740">
        <w:rPr>
          <w:rFonts w:asciiTheme="majorBidi" w:hAnsiTheme="majorBidi" w:cstheme="majorBidi"/>
          <w:sz w:val="24"/>
          <w:szCs w:val="24"/>
        </w:rPr>
        <w:t xml:space="preserve">publiques et des droits de l'homme, que nous avons défendus dans </w:t>
      </w:r>
      <w:r w:rsidRPr="00974740">
        <w:rPr>
          <w:rFonts w:asciiTheme="majorBidi" w:hAnsiTheme="majorBidi" w:cstheme="majorBidi"/>
          <w:spacing w:val="-7"/>
          <w:sz w:val="24"/>
          <w:szCs w:val="24"/>
        </w:rPr>
        <w:t xml:space="preserve">le </w:t>
      </w:r>
      <w:r w:rsidRPr="00974740">
        <w:rPr>
          <w:rFonts w:asciiTheme="majorBidi" w:hAnsiTheme="majorBidi" w:cstheme="majorBidi"/>
          <w:sz w:val="24"/>
          <w:szCs w:val="24"/>
        </w:rPr>
        <w:t xml:space="preserve">passé, que nous défendons aujourd’hui et que nous défendrons </w:t>
      </w:r>
      <w:r w:rsidRPr="00974740">
        <w:rPr>
          <w:rFonts w:asciiTheme="majorBidi" w:hAnsiTheme="majorBidi" w:cstheme="majorBidi"/>
          <w:spacing w:val="-3"/>
          <w:sz w:val="24"/>
          <w:szCs w:val="24"/>
        </w:rPr>
        <w:t xml:space="preserve">dans </w:t>
      </w:r>
      <w:r w:rsidRPr="00974740">
        <w:rPr>
          <w:rFonts w:asciiTheme="majorBidi" w:hAnsiTheme="majorBidi" w:cstheme="majorBidi"/>
          <w:sz w:val="24"/>
          <w:szCs w:val="24"/>
        </w:rPr>
        <w:t xml:space="preserve">l'avenir, quel que soit le pouvoir en place. </w:t>
      </w:r>
      <w:proofErr w:type="spellStart"/>
      <w:r w:rsidRPr="00974740">
        <w:rPr>
          <w:rFonts w:asciiTheme="majorBidi" w:hAnsiTheme="majorBidi" w:cstheme="majorBidi"/>
          <w:sz w:val="24"/>
          <w:szCs w:val="24"/>
        </w:rPr>
        <w:t>Lam</w:t>
      </w:r>
      <w:proofErr w:type="spellEnd"/>
      <w:r w:rsidRPr="00974740">
        <w:rPr>
          <w:rFonts w:asciiTheme="majorBidi" w:hAnsiTheme="majorBidi" w:cstheme="majorBidi"/>
          <w:sz w:val="24"/>
          <w:szCs w:val="24"/>
        </w:rPr>
        <w:t xml:space="preserve"> </w:t>
      </w:r>
      <w:proofErr w:type="spellStart"/>
      <w:r w:rsidRPr="00974740">
        <w:rPr>
          <w:rFonts w:asciiTheme="majorBidi" w:hAnsiTheme="majorBidi" w:cstheme="majorBidi"/>
          <w:sz w:val="24"/>
          <w:szCs w:val="24"/>
        </w:rPr>
        <w:t>Echaml</w:t>
      </w:r>
      <w:proofErr w:type="spellEnd"/>
      <w:r w:rsidRPr="00974740">
        <w:rPr>
          <w:rFonts w:asciiTheme="majorBidi" w:hAnsiTheme="majorBidi" w:cstheme="majorBidi"/>
          <w:sz w:val="24"/>
          <w:szCs w:val="24"/>
        </w:rPr>
        <w:t xml:space="preserve"> exprime </w:t>
      </w:r>
      <w:r w:rsidRPr="00974740">
        <w:rPr>
          <w:rFonts w:asciiTheme="majorBidi" w:hAnsiTheme="majorBidi" w:cstheme="majorBidi"/>
          <w:spacing w:val="-8"/>
          <w:sz w:val="24"/>
          <w:szCs w:val="24"/>
        </w:rPr>
        <w:t xml:space="preserve">sa </w:t>
      </w:r>
      <w:r w:rsidRPr="00974740">
        <w:rPr>
          <w:rFonts w:asciiTheme="majorBidi" w:hAnsiTheme="majorBidi" w:cstheme="majorBidi"/>
          <w:sz w:val="24"/>
          <w:szCs w:val="24"/>
        </w:rPr>
        <w:t xml:space="preserve">volonté de s'opposer à toute forme de dictature, qu’elle émane </w:t>
      </w:r>
      <w:r w:rsidRPr="00974740">
        <w:rPr>
          <w:rFonts w:asciiTheme="majorBidi" w:hAnsiTheme="majorBidi" w:cstheme="majorBidi"/>
          <w:spacing w:val="-3"/>
          <w:sz w:val="24"/>
          <w:szCs w:val="24"/>
        </w:rPr>
        <w:t xml:space="preserve">d’un </w:t>
      </w:r>
      <w:r w:rsidRPr="00974740">
        <w:rPr>
          <w:rFonts w:asciiTheme="majorBidi" w:hAnsiTheme="majorBidi" w:cstheme="majorBidi"/>
          <w:sz w:val="24"/>
          <w:szCs w:val="24"/>
        </w:rPr>
        <w:t>président, d’un gouvernement ou d’un parti politique.</w:t>
      </w:r>
    </w:p>
    <w:p w:rsidR="00533C28" w:rsidRPr="00974740" w:rsidRDefault="00533C28" w:rsidP="00634D97">
      <w:pPr>
        <w:pStyle w:val="Paragraphedeliste"/>
        <w:numPr>
          <w:ilvl w:val="0"/>
          <w:numId w:val="1"/>
        </w:numPr>
        <w:tabs>
          <w:tab w:val="left" w:pos="315"/>
        </w:tabs>
        <w:spacing w:before="0" w:after="240" w:line="276" w:lineRule="auto"/>
        <w:ind w:left="116" w:right="108" w:firstLine="0"/>
        <w:rPr>
          <w:rFonts w:asciiTheme="majorBidi" w:hAnsiTheme="majorBidi" w:cstheme="majorBidi"/>
          <w:sz w:val="24"/>
          <w:szCs w:val="24"/>
        </w:rPr>
        <w:sectPr w:rsidR="00533C28" w:rsidRPr="00974740" w:rsidSect="00FD53C6">
          <w:headerReference w:type="default" r:id="rId8"/>
          <w:footerReference w:type="default" r:id="rId9"/>
          <w:type w:val="continuous"/>
          <w:pgSz w:w="11900" w:h="16820"/>
          <w:pgMar w:top="539" w:right="1300" w:bottom="280" w:left="1300" w:header="284" w:footer="720" w:gutter="0"/>
          <w:cols w:space="720"/>
        </w:sectPr>
      </w:pPr>
    </w:p>
    <w:p w:rsidR="00533C28" w:rsidRPr="00974740" w:rsidRDefault="00CE6DD4" w:rsidP="007A6203">
      <w:pPr>
        <w:pStyle w:val="Paragraphedeliste"/>
        <w:numPr>
          <w:ilvl w:val="0"/>
          <w:numId w:val="1"/>
        </w:numPr>
        <w:tabs>
          <w:tab w:val="left" w:pos="358"/>
        </w:tabs>
        <w:spacing w:line="276" w:lineRule="auto"/>
        <w:ind w:left="116" w:firstLine="0"/>
        <w:rPr>
          <w:rFonts w:asciiTheme="majorBidi" w:hAnsiTheme="majorBidi" w:cstheme="majorBidi"/>
          <w:sz w:val="24"/>
          <w:szCs w:val="24"/>
        </w:rPr>
      </w:pPr>
      <w:r w:rsidRPr="00974740">
        <w:rPr>
          <w:rFonts w:asciiTheme="majorBidi" w:hAnsiTheme="majorBidi" w:cstheme="majorBidi"/>
          <w:sz w:val="24"/>
          <w:szCs w:val="24"/>
        </w:rPr>
        <w:lastRenderedPageBreak/>
        <w:t xml:space="preserve">Appelle à l'instauration d'un dialogue sérieux et crédible auquel participeront les associations et les composantes de la société </w:t>
      </w:r>
      <w:r w:rsidRPr="00974740">
        <w:rPr>
          <w:rFonts w:asciiTheme="majorBidi" w:hAnsiTheme="majorBidi" w:cstheme="majorBidi"/>
          <w:spacing w:val="-3"/>
          <w:sz w:val="24"/>
          <w:szCs w:val="24"/>
        </w:rPr>
        <w:t xml:space="preserve">civile </w:t>
      </w:r>
      <w:r w:rsidRPr="00974740">
        <w:rPr>
          <w:rFonts w:asciiTheme="majorBidi" w:hAnsiTheme="majorBidi" w:cstheme="majorBidi"/>
          <w:sz w:val="24"/>
          <w:szCs w:val="24"/>
        </w:rPr>
        <w:t>et qui rompt les dialogues précédents</w:t>
      </w:r>
      <w:r w:rsidR="007A6203" w:rsidRPr="00974740">
        <w:rPr>
          <w:rFonts w:asciiTheme="majorBidi" w:hAnsiTheme="majorBidi" w:cstheme="majorBidi"/>
          <w:sz w:val="24"/>
          <w:szCs w:val="24"/>
        </w:rPr>
        <w:t xml:space="preserve"> </w:t>
      </w:r>
      <w:r w:rsidRPr="00974740">
        <w:rPr>
          <w:rFonts w:asciiTheme="majorBidi" w:hAnsiTheme="majorBidi" w:cstheme="majorBidi"/>
          <w:sz w:val="24"/>
          <w:szCs w:val="24"/>
        </w:rPr>
        <w:t xml:space="preserve">caducs, lesquels ont conduit à la situation catastrophique </w:t>
      </w:r>
      <w:r w:rsidRPr="00974740">
        <w:rPr>
          <w:rFonts w:asciiTheme="majorBidi" w:hAnsiTheme="majorBidi" w:cstheme="majorBidi"/>
          <w:spacing w:val="-6"/>
          <w:sz w:val="24"/>
          <w:szCs w:val="24"/>
        </w:rPr>
        <w:t xml:space="preserve">que </w:t>
      </w:r>
      <w:r w:rsidRPr="00974740">
        <w:rPr>
          <w:rFonts w:asciiTheme="majorBidi" w:hAnsiTheme="majorBidi" w:cstheme="majorBidi"/>
          <w:sz w:val="24"/>
          <w:szCs w:val="24"/>
        </w:rPr>
        <w:t>connaît aujourd'hui notre pays.</w:t>
      </w:r>
    </w:p>
    <w:p w:rsidR="00533C28" w:rsidRPr="00974740" w:rsidRDefault="00CE6DD4">
      <w:pPr>
        <w:pStyle w:val="Paragraphedeliste"/>
        <w:numPr>
          <w:ilvl w:val="0"/>
          <w:numId w:val="1"/>
        </w:numPr>
        <w:tabs>
          <w:tab w:val="left" w:pos="291"/>
        </w:tabs>
        <w:spacing w:line="276" w:lineRule="auto"/>
        <w:ind w:left="116" w:firstLine="0"/>
        <w:rPr>
          <w:rFonts w:asciiTheme="majorBidi" w:hAnsiTheme="majorBidi" w:cstheme="majorBidi"/>
          <w:sz w:val="24"/>
          <w:szCs w:val="24"/>
        </w:rPr>
      </w:pPr>
      <w:r w:rsidRPr="00974740">
        <w:rPr>
          <w:rFonts w:asciiTheme="majorBidi" w:hAnsiTheme="majorBidi" w:cstheme="majorBidi"/>
          <w:sz w:val="24"/>
          <w:szCs w:val="24"/>
        </w:rPr>
        <w:t xml:space="preserve">Soutient les mesures exceptionnelles que le chef de l'État a prises </w:t>
      </w:r>
      <w:r w:rsidRPr="00974740">
        <w:rPr>
          <w:rFonts w:asciiTheme="majorBidi" w:hAnsiTheme="majorBidi" w:cstheme="majorBidi"/>
          <w:spacing w:val="-6"/>
          <w:sz w:val="24"/>
          <w:szCs w:val="24"/>
        </w:rPr>
        <w:t xml:space="preserve">et </w:t>
      </w:r>
      <w:r w:rsidRPr="00974740">
        <w:rPr>
          <w:rFonts w:asciiTheme="majorBidi" w:hAnsiTheme="majorBidi" w:cstheme="majorBidi"/>
          <w:sz w:val="24"/>
          <w:szCs w:val="24"/>
        </w:rPr>
        <w:t>qui constituent un premier pas vers l'élimination d’un système politique défaillant et corrompu qui a prévalu ces dix dernières années.</w:t>
      </w:r>
    </w:p>
    <w:p w:rsidR="00533C28" w:rsidRPr="00974740" w:rsidRDefault="00CE6DD4">
      <w:pPr>
        <w:pStyle w:val="Paragraphedeliste"/>
        <w:numPr>
          <w:ilvl w:val="0"/>
          <w:numId w:val="1"/>
        </w:numPr>
        <w:tabs>
          <w:tab w:val="left" w:pos="378"/>
        </w:tabs>
        <w:spacing w:line="276" w:lineRule="auto"/>
        <w:ind w:left="116" w:firstLine="0"/>
        <w:rPr>
          <w:rFonts w:asciiTheme="majorBidi" w:hAnsiTheme="majorBidi" w:cstheme="majorBidi"/>
          <w:sz w:val="24"/>
          <w:szCs w:val="24"/>
        </w:rPr>
      </w:pPr>
      <w:r w:rsidRPr="00974740">
        <w:rPr>
          <w:rFonts w:asciiTheme="majorBidi" w:hAnsiTheme="majorBidi" w:cstheme="majorBidi"/>
          <w:sz w:val="24"/>
          <w:szCs w:val="24"/>
        </w:rPr>
        <w:t xml:space="preserve">Considère que le succès de toute réforme est tributaire </w:t>
      </w:r>
      <w:r w:rsidRPr="00974740">
        <w:rPr>
          <w:rFonts w:asciiTheme="majorBidi" w:hAnsiTheme="majorBidi" w:cstheme="majorBidi"/>
          <w:spacing w:val="-3"/>
          <w:sz w:val="24"/>
          <w:szCs w:val="24"/>
        </w:rPr>
        <w:t xml:space="preserve">d’une </w:t>
      </w:r>
      <w:r w:rsidRPr="00974740">
        <w:rPr>
          <w:rFonts w:asciiTheme="majorBidi" w:hAnsiTheme="majorBidi" w:cstheme="majorBidi"/>
          <w:sz w:val="24"/>
          <w:szCs w:val="24"/>
        </w:rPr>
        <w:t xml:space="preserve">politique capable de garantir les droits politiques, économiques </w:t>
      </w:r>
      <w:r w:rsidRPr="00974740">
        <w:rPr>
          <w:rFonts w:asciiTheme="majorBidi" w:hAnsiTheme="majorBidi" w:cstheme="majorBidi"/>
          <w:spacing w:val="-6"/>
          <w:sz w:val="24"/>
          <w:szCs w:val="24"/>
        </w:rPr>
        <w:t xml:space="preserve">et </w:t>
      </w:r>
      <w:r w:rsidRPr="00974740">
        <w:rPr>
          <w:rFonts w:asciiTheme="majorBidi" w:hAnsiTheme="majorBidi" w:cstheme="majorBidi"/>
          <w:sz w:val="24"/>
          <w:szCs w:val="24"/>
        </w:rPr>
        <w:t>sociaux de tous les citoyen(ne)s tunisien(ne)s.</w:t>
      </w:r>
    </w:p>
    <w:p w:rsidR="00533C28" w:rsidRPr="00974740" w:rsidRDefault="00533C28">
      <w:pPr>
        <w:pStyle w:val="Corpsdetexte"/>
        <w:spacing w:before="0"/>
        <w:ind w:left="0" w:right="0"/>
        <w:jc w:val="left"/>
        <w:rPr>
          <w:rFonts w:asciiTheme="majorBidi" w:hAnsiTheme="majorBidi" w:cstheme="majorBidi"/>
          <w:sz w:val="24"/>
          <w:szCs w:val="24"/>
        </w:rPr>
      </w:pPr>
    </w:p>
    <w:p w:rsidR="00533C28" w:rsidRPr="00974740" w:rsidRDefault="00533C28">
      <w:pPr>
        <w:pStyle w:val="Corpsdetexte"/>
        <w:spacing w:before="6"/>
        <w:ind w:left="0" w:right="0"/>
        <w:jc w:val="left"/>
        <w:rPr>
          <w:rFonts w:asciiTheme="majorBidi" w:hAnsiTheme="majorBidi" w:cstheme="majorBidi"/>
          <w:sz w:val="24"/>
          <w:szCs w:val="24"/>
        </w:rPr>
      </w:pPr>
    </w:p>
    <w:p w:rsidR="00634D97" w:rsidRPr="00974740" w:rsidRDefault="00634D97">
      <w:pPr>
        <w:pStyle w:val="Corpsdetexte"/>
        <w:spacing w:before="1" w:line="398" w:lineRule="auto"/>
        <w:ind w:left="4964" w:right="751" w:firstLine="72"/>
        <w:jc w:val="left"/>
        <w:rPr>
          <w:rFonts w:asciiTheme="majorBidi" w:hAnsiTheme="majorBidi" w:cstheme="majorBidi"/>
          <w:sz w:val="24"/>
          <w:szCs w:val="24"/>
        </w:rPr>
      </w:pPr>
      <w:r w:rsidRPr="00974740">
        <w:rPr>
          <w:rFonts w:asciiTheme="majorBidi" w:hAnsiTheme="majorBidi" w:cstheme="majorBidi"/>
          <w:sz w:val="24"/>
          <w:szCs w:val="24"/>
        </w:rPr>
        <w:t xml:space="preserve">   </w:t>
      </w:r>
      <w:r w:rsidR="00CE6DD4" w:rsidRPr="00974740">
        <w:rPr>
          <w:rFonts w:asciiTheme="majorBidi" w:hAnsiTheme="majorBidi" w:cstheme="majorBidi"/>
          <w:sz w:val="24"/>
          <w:szCs w:val="24"/>
        </w:rPr>
        <w:t xml:space="preserve">Président de </w:t>
      </w:r>
      <w:proofErr w:type="spellStart"/>
      <w:r w:rsidR="00CE6DD4" w:rsidRPr="00974740">
        <w:rPr>
          <w:rFonts w:asciiTheme="majorBidi" w:hAnsiTheme="majorBidi" w:cstheme="majorBidi"/>
          <w:sz w:val="24"/>
          <w:szCs w:val="24"/>
        </w:rPr>
        <w:t>Lam</w:t>
      </w:r>
      <w:proofErr w:type="spellEnd"/>
      <w:r w:rsidR="00CE6DD4" w:rsidRPr="00974740">
        <w:rPr>
          <w:rFonts w:asciiTheme="majorBidi" w:hAnsiTheme="majorBidi" w:cstheme="majorBidi"/>
          <w:sz w:val="24"/>
          <w:szCs w:val="24"/>
        </w:rPr>
        <w:t xml:space="preserve"> </w:t>
      </w:r>
      <w:proofErr w:type="spellStart"/>
      <w:r w:rsidR="00CE6DD4" w:rsidRPr="00974740">
        <w:rPr>
          <w:rFonts w:asciiTheme="majorBidi" w:hAnsiTheme="majorBidi" w:cstheme="majorBidi"/>
          <w:sz w:val="24"/>
          <w:szCs w:val="24"/>
        </w:rPr>
        <w:t>Echmal</w:t>
      </w:r>
      <w:proofErr w:type="spellEnd"/>
      <w:r w:rsidR="00CE6DD4" w:rsidRPr="00974740">
        <w:rPr>
          <w:rFonts w:asciiTheme="majorBidi" w:hAnsiTheme="majorBidi" w:cstheme="majorBidi"/>
          <w:sz w:val="24"/>
          <w:szCs w:val="24"/>
        </w:rPr>
        <w:t xml:space="preserve"> </w:t>
      </w:r>
    </w:p>
    <w:p w:rsidR="00533C28" w:rsidRPr="00974740" w:rsidRDefault="00CE6DD4">
      <w:pPr>
        <w:pStyle w:val="Corpsdetexte"/>
        <w:spacing w:before="1" w:line="398" w:lineRule="auto"/>
        <w:ind w:left="4964" w:right="751" w:firstLine="72"/>
        <w:jc w:val="left"/>
        <w:rPr>
          <w:rFonts w:asciiTheme="majorBidi" w:hAnsiTheme="majorBidi" w:cstheme="majorBidi"/>
          <w:sz w:val="24"/>
          <w:szCs w:val="24"/>
        </w:rPr>
      </w:pPr>
      <w:r w:rsidRPr="00974740">
        <w:rPr>
          <w:rFonts w:asciiTheme="majorBidi" w:hAnsiTheme="majorBidi" w:cstheme="majorBidi"/>
          <w:sz w:val="24"/>
          <w:szCs w:val="24"/>
        </w:rPr>
        <w:t>Prof. Moncef BEN SLIMANE</w:t>
      </w:r>
    </w:p>
    <w:sectPr w:rsidR="00533C28" w:rsidRPr="00974740">
      <w:pgSz w:w="11900" w:h="16820"/>
      <w:pgMar w:top="1400" w:right="130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642" w:rsidRDefault="00022642" w:rsidP="00637749">
      <w:r>
        <w:separator/>
      </w:r>
    </w:p>
  </w:endnote>
  <w:endnote w:type="continuationSeparator" w:id="0">
    <w:p w:rsidR="00022642" w:rsidRDefault="00022642" w:rsidP="00637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rlito">
    <w:altName w:val="Arial"/>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ristina">
    <w:panose1 w:val="03060402040406080204"/>
    <w:charset w:val="00"/>
    <w:family w:val="script"/>
    <w:pitch w:val="variable"/>
    <w:sig w:usb0="00000003" w:usb1="00000000" w:usb2="00000000" w:usb3="00000000" w:csb0="00000001" w:csb1="00000000"/>
  </w:font>
  <w:font w:name="BrowalliaUPC">
    <w:panose1 w:val="020B0604020202020204"/>
    <w:charset w:val="00"/>
    <w:family w:val="swiss"/>
    <w:pitch w:val="variable"/>
    <w:sig w:usb0="81000003" w:usb1="00000000" w:usb2="00000000" w:usb3="00000000" w:csb0="00010001" w:csb1="00000000"/>
  </w:font>
  <w:font w:name="KodchiangUPC">
    <w:panose1 w:val="02020603050405020304"/>
    <w:charset w:val="00"/>
    <w:family w:val="roman"/>
    <w:pitch w:val="variable"/>
    <w:sig w:usb0="01000007" w:usb1="00000002"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749" w:rsidRDefault="00637749" w:rsidP="00637749">
    <w:pPr>
      <w:pStyle w:val="Pieddepage"/>
      <w:pBdr>
        <w:top w:val="single" w:sz="12" w:space="1" w:color="17365D" w:themeColor="text2" w:themeShade="BF"/>
      </w:pBdr>
      <w:tabs>
        <w:tab w:val="left" w:pos="630"/>
        <w:tab w:val="center" w:pos="5233"/>
      </w:tabs>
      <w:ind w:left="-1418" w:right="-1418"/>
      <w:jc w:val="center"/>
      <w:rPr>
        <w:b/>
        <w:bCs/>
        <w:color w:val="002060"/>
        <w:sz w:val="20"/>
        <w:szCs w:val="20"/>
        <w:rtl/>
      </w:rPr>
    </w:pPr>
    <w:r w:rsidRPr="00A6558A">
      <w:rPr>
        <w:rFonts w:ascii="Tahoma" w:eastAsia="Arial Unicode MS" w:hAnsi="Tahoma" w:cs="Tahoma"/>
        <w:color w:val="002060"/>
        <w:sz w:val="16"/>
        <w:szCs w:val="16"/>
        <w:lang w:bidi="ar-TN"/>
      </w:rPr>
      <w:t xml:space="preserve">Matricule fiscal : 1303895R/N/P/000 </w:t>
    </w:r>
    <w:r w:rsidRPr="00A6558A">
      <w:rPr>
        <w:rFonts w:ascii="Tahoma" w:eastAsia="Arial Unicode MS" w:hAnsi="Tahoma" w:cs="Tahoma" w:hint="cs"/>
        <w:color w:val="002060"/>
        <w:sz w:val="16"/>
        <w:szCs w:val="16"/>
        <w:rtl/>
        <w:lang w:bidi="ar-TN"/>
      </w:rPr>
      <w:t>المعرّف الجبائي :</w:t>
    </w:r>
  </w:p>
  <w:tbl>
    <w:tblPr>
      <w:tblStyle w:val="Grilledutableau"/>
      <w:tblW w:w="11624"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5"/>
      <w:gridCol w:w="5139"/>
    </w:tblGrid>
    <w:tr w:rsidR="00637749" w:rsidRPr="00185E18" w:rsidTr="00185E18">
      <w:tc>
        <w:tcPr>
          <w:tcW w:w="6485" w:type="dxa"/>
        </w:tcPr>
        <w:p w:rsidR="00637749" w:rsidRPr="00185E18" w:rsidRDefault="00637749" w:rsidP="001D2F91">
          <w:pPr>
            <w:pStyle w:val="Pieddepage"/>
            <w:tabs>
              <w:tab w:val="left" w:pos="630"/>
              <w:tab w:val="center" w:pos="5233"/>
            </w:tabs>
            <w:ind w:left="45" w:right="-1418"/>
            <w:rPr>
              <w:sz w:val="18"/>
              <w:szCs w:val="18"/>
            </w:rPr>
          </w:pPr>
          <w:r w:rsidRPr="00185E18">
            <w:rPr>
              <w:b/>
              <w:bCs/>
              <w:color w:val="002060"/>
              <w:sz w:val="18"/>
              <w:szCs w:val="18"/>
            </w:rPr>
            <w:t xml:space="preserve">Adresse postale : </w:t>
          </w:r>
          <w:proofErr w:type="spellStart"/>
          <w:r w:rsidRPr="00185E18">
            <w:rPr>
              <w:b/>
              <w:bCs/>
              <w:color w:val="002060"/>
              <w:sz w:val="18"/>
              <w:szCs w:val="18"/>
            </w:rPr>
            <w:t>Lam</w:t>
          </w:r>
          <w:proofErr w:type="spellEnd"/>
          <w:r w:rsidRPr="00185E18">
            <w:rPr>
              <w:b/>
              <w:bCs/>
              <w:color w:val="002060"/>
              <w:sz w:val="18"/>
              <w:szCs w:val="18"/>
            </w:rPr>
            <w:t xml:space="preserve"> </w:t>
          </w:r>
          <w:proofErr w:type="spellStart"/>
          <w:r w:rsidRPr="00185E18">
            <w:rPr>
              <w:b/>
              <w:bCs/>
              <w:color w:val="002060"/>
              <w:sz w:val="18"/>
              <w:szCs w:val="18"/>
            </w:rPr>
            <w:t>Echaml</w:t>
          </w:r>
          <w:proofErr w:type="spellEnd"/>
          <w:r w:rsidRPr="00185E18">
            <w:rPr>
              <w:b/>
              <w:bCs/>
              <w:color w:val="002060"/>
              <w:sz w:val="18"/>
              <w:szCs w:val="18"/>
            </w:rPr>
            <w:t xml:space="preserve"> </w:t>
          </w:r>
          <w:r w:rsidRPr="00185E18">
            <w:rPr>
              <w:sz w:val="18"/>
              <w:szCs w:val="18"/>
            </w:rPr>
            <w:t>B.P. N°229</w:t>
          </w:r>
          <w:r w:rsidRPr="00185E18">
            <w:rPr>
              <w:b/>
              <w:bCs/>
              <w:color w:val="002060"/>
              <w:sz w:val="18"/>
              <w:szCs w:val="18"/>
            </w:rPr>
            <w:t xml:space="preserve"> – </w:t>
          </w:r>
          <w:r w:rsidRPr="00185E18">
            <w:rPr>
              <w:sz w:val="18"/>
              <w:szCs w:val="18"/>
            </w:rPr>
            <w:t xml:space="preserve">2036La </w:t>
          </w:r>
          <w:proofErr w:type="spellStart"/>
          <w:r w:rsidRPr="00185E18">
            <w:rPr>
              <w:sz w:val="18"/>
              <w:szCs w:val="18"/>
            </w:rPr>
            <w:t>Soukra</w:t>
          </w:r>
          <w:proofErr w:type="spellEnd"/>
          <w:r w:rsidRPr="00185E18">
            <w:rPr>
              <w:sz w:val="18"/>
              <w:szCs w:val="18"/>
            </w:rPr>
            <w:t xml:space="preserve">, </w:t>
          </w:r>
          <w:proofErr w:type="spellStart"/>
          <w:r w:rsidRPr="00185E18">
            <w:rPr>
              <w:sz w:val="18"/>
              <w:szCs w:val="18"/>
            </w:rPr>
            <w:t>Ariana</w:t>
          </w:r>
          <w:proofErr w:type="spellEnd"/>
          <w:r w:rsidRPr="00185E18">
            <w:rPr>
              <w:sz w:val="18"/>
              <w:szCs w:val="18"/>
            </w:rPr>
            <w:t xml:space="preserve"> </w:t>
          </w:r>
          <w:r w:rsidRPr="00185E18">
            <w:rPr>
              <w:b/>
              <w:bCs/>
              <w:color w:val="002060"/>
              <w:sz w:val="18"/>
              <w:szCs w:val="18"/>
            </w:rPr>
            <w:t xml:space="preserve"> -</w:t>
          </w:r>
          <w:r w:rsidRPr="00185E18">
            <w:rPr>
              <w:sz w:val="18"/>
              <w:szCs w:val="18"/>
            </w:rPr>
            <w:t>Tunisie</w:t>
          </w:r>
        </w:p>
        <w:p w:rsidR="00637749" w:rsidRPr="00185E18" w:rsidRDefault="00637749" w:rsidP="001D2F91">
          <w:pPr>
            <w:pStyle w:val="Pieddepage"/>
            <w:tabs>
              <w:tab w:val="left" w:pos="630"/>
              <w:tab w:val="center" w:pos="5233"/>
            </w:tabs>
            <w:ind w:left="45" w:right="-1418"/>
            <w:rPr>
              <w:b/>
              <w:bCs/>
              <w:color w:val="002060"/>
              <w:sz w:val="18"/>
              <w:szCs w:val="18"/>
            </w:rPr>
          </w:pPr>
          <w:r w:rsidRPr="00185E18">
            <w:rPr>
              <w:rFonts w:hint="cs"/>
              <w:b/>
              <w:bCs/>
              <w:color w:val="002060"/>
              <w:sz w:val="18"/>
              <w:szCs w:val="18"/>
              <w:rtl/>
            </w:rPr>
            <w:t xml:space="preserve">                                        </w:t>
          </w:r>
          <w:r w:rsidRPr="00185E18">
            <w:rPr>
              <w:b/>
              <w:bCs/>
              <w:color w:val="002060"/>
              <w:sz w:val="18"/>
              <w:szCs w:val="18"/>
            </w:rPr>
            <w:t xml:space="preserve">Adresse : </w:t>
          </w:r>
          <w:r w:rsidRPr="00185E18">
            <w:rPr>
              <w:b/>
              <w:bCs/>
              <w:color w:val="17365D" w:themeColor="text2" w:themeShade="BF"/>
              <w:sz w:val="18"/>
              <w:szCs w:val="18"/>
            </w:rPr>
            <w:t xml:space="preserve">Espace </w:t>
          </w:r>
          <w:proofErr w:type="spellStart"/>
          <w:r w:rsidRPr="00185E18">
            <w:rPr>
              <w:b/>
              <w:bCs/>
              <w:color w:val="17365D" w:themeColor="text2" w:themeShade="BF"/>
              <w:sz w:val="18"/>
              <w:szCs w:val="18"/>
            </w:rPr>
            <w:t>Soukra</w:t>
          </w:r>
          <w:proofErr w:type="spellEnd"/>
          <w:r w:rsidRPr="00185E18">
            <w:rPr>
              <w:b/>
              <w:bCs/>
              <w:color w:val="17365D" w:themeColor="text2" w:themeShade="BF"/>
              <w:sz w:val="18"/>
              <w:szCs w:val="18"/>
            </w:rPr>
            <w:t xml:space="preserve"> (Centre </w:t>
          </w:r>
          <w:proofErr w:type="spellStart"/>
          <w:r w:rsidRPr="00185E18">
            <w:rPr>
              <w:b/>
              <w:bCs/>
              <w:color w:val="17365D" w:themeColor="text2" w:themeShade="BF"/>
              <w:sz w:val="18"/>
              <w:szCs w:val="18"/>
            </w:rPr>
            <w:t>Hamadi</w:t>
          </w:r>
          <w:proofErr w:type="spellEnd"/>
          <w:r w:rsidRPr="00185E18">
            <w:rPr>
              <w:b/>
              <w:bCs/>
              <w:color w:val="17365D" w:themeColor="text2" w:themeShade="BF"/>
              <w:sz w:val="18"/>
              <w:szCs w:val="18"/>
            </w:rPr>
            <w:t xml:space="preserve"> Abid)</w:t>
          </w:r>
        </w:p>
      </w:tc>
      <w:tc>
        <w:tcPr>
          <w:tcW w:w="5139" w:type="dxa"/>
        </w:tcPr>
        <w:p w:rsidR="00637749" w:rsidRPr="00185E18" w:rsidRDefault="00637749" w:rsidP="001D2F91">
          <w:pPr>
            <w:pStyle w:val="Pieddepage"/>
            <w:tabs>
              <w:tab w:val="left" w:pos="630"/>
              <w:tab w:val="center" w:pos="5233"/>
            </w:tabs>
            <w:bidi/>
            <w:ind w:right="-1418"/>
            <w:rPr>
              <w:sz w:val="20"/>
              <w:szCs w:val="20"/>
              <w:rtl/>
              <w:lang w:bidi="ar-TN"/>
            </w:rPr>
          </w:pPr>
          <w:proofErr w:type="gramStart"/>
          <w:r w:rsidRPr="00185E18">
            <w:rPr>
              <w:rFonts w:cs="Times New Roman" w:hint="cs"/>
              <w:b/>
              <w:bCs/>
              <w:color w:val="17365D" w:themeColor="text2" w:themeShade="BF"/>
              <w:sz w:val="20"/>
              <w:szCs w:val="20"/>
              <w:rtl/>
              <w:lang w:bidi="ar-TN"/>
            </w:rPr>
            <w:t>العنوان</w:t>
          </w:r>
          <w:proofErr w:type="gramEnd"/>
          <w:r w:rsidRPr="00185E18">
            <w:rPr>
              <w:rFonts w:cs="Times New Roman" w:hint="cs"/>
              <w:b/>
              <w:bCs/>
              <w:color w:val="17365D" w:themeColor="text2" w:themeShade="BF"/>
              <w:sz w:val="20"/>
              <w:szCs w:val="20"/>
              <w:rtl/>
              <w:lang w:bidi="ar-TN"/>
            </w:rPr>
            <w:t xml:space="preserve"> البريدي</w:t>
          </w:r>
          <w:r w:rsidRPr="00185E18">
            <w:rPr>
              <w:rFonts w:hint="cs"/>
              <w:b/>
              <w:bCs/>
              <w:color w:val="17365D" w:themeColor="text2" w:themeShade="BF"/>
              <w:sz w:val="20"/>
              <w:szCs w:val="20"/>
              <w:rtl/>
              <w:lang w:bidi="ar-TN"/>
            </w:rPr>
            <w:t xml:space="preserve">: </w:t>
          </w:r>
          <w:r w:rsidRPr="00185E18">
            <w:rPr>
              <w:rFonts w:cs="Times New Roman" w:hint="cs"/>
              <w:b/>
              <w:bCs/>
              <w:color w:val="17365D" w:themeColor="text2" w:themeShade="BF"/>
              <w:sz w:val="20"/>
              <w:szCs w:val="20"/>
              <w:rtl/>
              <w:lang w:bidi="ar-TN"/>
            </w:rPr>
            <w:t xml:space="preserve">لـمّ الشّمل </w:t>
          </w:r>
          <w:r w:rsidRPr="00185E18">
            <w:rPr>
              <w:rFonts w:cs="Times New Roman" w:hint="cs"/>
              <w:sz w:val="20"/>
              <w:szCs w:val="20"/>
              <w:rtl/>
              <w:lang w:bidi="ar-TN"/>
            </w:rPr>
            <w:t>ص</w:t>
          </w:r>
          <w:r w:rsidRPr="00185E18">
            <w:rPr>
              <w:rFonts w:hint="cs"/>
              <w:sz w:val="20"/>
              <w:szCs w:val="20"/>
              <w:rtl/>
              <w:lang w:bidi="ar-TN"/>
            </w:rPr>
            <w:t>.</w:t>
          </w:r>
          <w:r w:rsidRPr="00185E18">
            <w:rPr>
              <w:rFonts w:cs="Times New Roman" w:hint="cs"/>
              <w:sz w:val="20"/>
              <w:szCs w:val="20"/>
              <w:rtl/>
              <w:lang w:bidi="ar-TN"/>
            </w:rPr>
            <w:t>ب</w:t>
          </w:r>
          <w:r w:rsidRPr="00185E18">
            <w:rPr>
              <w:rFonts w:hint="cs"/>
              <w:sz w:val="20"/>
              <w:szCs w:val="20"/>
              <w:rtl/>
              <w:lang w:bidi="ar-TN"/>
            </w:rPr>
            <w:t xml:space="preserve">. </w:t>
          </w:r>
          <w:r w:rsidRPr="00185E18">
            <w:rPr>
              <w:rFonts w:cs="Times New Roman" w:hint="cs"/>
              <w:sz w:val="20"/>
              <w:szCs w:val="20"/>
              <w:rtl/>
              <w:lang w:bidi="ar-TN"/>
            </w:rPr>
            <w:t xml:space="preserve">رقم </w:t>
          </w:r>
          <w:r w:rsidRPr="00185E18">
            <w:rPr>
              <w:rFonts w:hint="cs"/>
              <w:sz w:val="20"/>
              <w:szCs w:val="20"/>
              <w:rtl/>
              <w:lang w:bidi="ar-TN"/>
            </w:rPr>
            <w:t>2</w:t>
          </w:r>
          <w:proofErr w:type="gramStart"/>
          <w:r w:rsidRPr="00185E18">
            <w:rPr>
              <w:rFonts w:hint="cs"/>
              <w:sz w:val="20"/>
              <w:szCs w:val="20"/>
              <w:rtl/>
              <w:lang w:bidi="ar-TN"/>
            </w:rPr>
            <w:t xml:space="preserve">29 </w:t>
          </w:r>
          <w:r w:rsidRPr="00185E18">
            <w:rPr>
              <w:rFonts w:cs="Times New Roman" w:hint="cs"/>
              <w:sz w:val="20"/>
              <w:szCs w:val="20"/>
              <w:rtl/>
              <w:lang w:bidi="ar-TN"/>
            </w:rPr>
            <w:t xml:space="preserve">سكرة </w:t>
          </w:r>
          <w:r w:rsidRPr="00185E18">
            <w:rPr>
              <w:sz w:val="20"/>
              <w:szCs w:val="20"/>
              <w:lang w:bidi="ar-TN"/>
            </w:rPr>
            <w:t xml:space="preserve"> -</w:t>
          </w:r>
          <w:r w:rsidRPr="00185E18">
            <w:rPr>
              <w:rFonts w:hint="cs"/>
              <w:sz w:val="20"/>
              <w:szCs w:val="20"/>
              <w:rtl/>
              <w:lang w:bidi="ar-TN"/>
            </w:rPr>
            <w:t>2</w:t>
          </w:r>
          <w:proofErr w:type="gramEnd"/>
          <w:r w:rsidRPr="00185E18">
            <w:rPr>
              <w:rFonts w:hint="cs"/>
              <w:sz w:val="20"/>
              <w:szCs w:val="20"/>
              <w:rtl/>
              <w:lang w:bidi="ar-TN"/>
            </w:rPr>
            <w:t xml:space="preserve">036 </w:t>
          </w:r>
          <w:r w:rsidRPr="00185E18">
            <w:rPr>
              <w:rFonts w:cs="Times New Roman" w:hint="cs"/>
              <w:sz w:val="20"/>
              <w:szCs w:val="20"/>
              <w:rtl/>
              <w:lang w:bidi="ar-TN"/>
            </w:rPr>
            <w:t xml:space="preserve">أريانة </w:t>
          </w:r>
          <w:r w:rsidRPr="00185E18">
            <w:rPr>
              <w:rFonts w:hint="cs"/>
              <w:sz w:val="20"/>
              <w:szCs w:val="20"/>
              <w:rtl/>
              <w:lang w:bidi="ar-TN"/>
            </w:rPr>
            <w:t xml:space="preserve">- </w:t>
          </w:r>
          <w:r w:rsidRPr="00185E18">
            <w:rPr>
              <w:rFonts w:cs="Times New Roman" w:hint="cs"/>
              <w:sz w:val="20"/>
              <w:szCs w:val="20"/>
              <w:rtl/>
              <w:lang w:bidi="ar-TN"/>
            </w:rPr>
            <w:t>تونس</w:t>
          </w:r>
        </w:p>
        <w:p w:rsidR="00637749" w:rsidRPr="00185E18" w:rsidRDefault="00637749" w:rsidP="001D2F91">
          <w:pPr>
            <w:pStyle w:val="Pieddepage"/>
            <w:tabs>
              <w:tab w:val="left" w:pos="630"/>
              <w:tab w:val="center" w:pos="5233"/>
            </w:tabs>
            <w:bidi/>
            <w:ind w:right="-1418"/>
            <w:rPr>
              <w:b/>
              <w:bCs/>
              <w:color w:val="002060"/>
              <w:sz w:val="18"/>
              <w:szCs w:val="18"/>
            </w:rPr>
          </w:pPr>
          <w:r w:rsidRPr="00185E18">
            <w:rPr>
              <w:rFonts w:hint="cs"/>
              <w:b/>
              <w:bCs/>
              <w:color w:val="17365D" w:themeColor="text2" w:themeShade="BF"/>
              <w:sz w:val="20"/>
              <w:szCs w:val="20"/>
              <w:rtl/>
              <w:lang w:bidi="ar-TN"/>
            </w:rPr>
            <w:t xml:space="preserve">                                           </w:t>
          </w:r>
          <w:r w:rsidRPr="00185E18">
            <w:rPr>
              <w:rFonts w:cs="Times New Roman" w:hint="cs"/>
              <w:b/>
              <w:bCs/>
              <w:color w:val="17365D" w:themeColor="text2" w:themeShade="BF"/>
              <w:sz w:val="20"/>
              <w:szCs w:val="20"/>
              <w:rtl/>
              <w:lang w:bidi="ar-TN"/>
            </w:rPr>
            <w:t>العنوان</w:t>
          </w:r>
          <w:r w:rsidRPr="00185E18">
            <w:rPr>
              <w:rFonts w:hint="cs"/>
              <w:b/>
              <w:bCs/>
              <w:color w:val="17365D" w:themeColor="text2" w:themeShade="BF"/>
              <w:sz w:val="20"/>
              <w:szCs w:val="20"/>
              <w:rtl/>
              <w:lang w:bidi="ar-TN"/>
            </w:rPr>
            <w:t>:</w:t>
          </w:r>
          <w:r w:rsidRPr="00185E18">
            <w:rPr>
              <w:rFonts w:hint="cs"/>
              <w:color w:val="17365D" w:themeColor="text2" w:themeShade="BF"/>
              <w:sz w:val="20"/>
              <w:szCs w:val="20"/>
              <w:rtl/>
              <w:lang w:bidi="ar-TN"/>
            </w:rPr>
            <w:t xml:space="preserve"> </w:t>
          </w:r>
          <w:r w:rsidRPr="00185E18">
            <w:rPr>
              <w:rFonts w:cs="Times New Roman" w:hint="cs"/>
              <w:sz w:val="20"/>
              <w:szCs w:val="20"/>
              <w:rtl/>
              <w:lang w:bidi="ar-TN"/>
            </w:rPr>
            <w:t xml:space="preserve">فضاء سكرة </w:t>
          </w:r>
          <w:r w:rsidRPr="00185E18">
            <w:rPr>
              <w:sz w:val="20"/>
              <w:szCs w:val="20"/>
              <w:lang w:bidi="ar-TN"/>
            </w:rPr>
            <w:t>)</w:t>
          </w:r>
          <w:r w:rsidRPr="00185E18">
            <w:rPr>
              <w:rFonts w:cs="Times New Roman" w:hint="cs"/>
              <w:sz w:val="20"/>
              <w:szCs w:val="20"/>
              <w:rtl/>
              <w:lang w:bidi="ar-TN"/>
            </w:rPr>
            <w:t>حمادي عبيد</w:t>
          </w:r>
          <w:r w:rsidRPr="00185E18">
            <w:rPr>
              <w:sz w:val="20"/>
              <w:szCs w:val="20"/>
              <w:lang w:bidi="ar-TN"/>
            </w:rPr>
            <w:t>(</w:t>
          </w:r>
        </w:p>
      </w:tc>
    </w:tr>
  </w:tbl>
  <w:p w:rsidR="00637749" w:rsidRPr="00185E18" w:rsidRDefault="00637749" w:rsidP="00637749">
    <w:pPr>
      <w:pStyle w:val="Pieddepage"/>
      <w:jc w:val="center"/>
      <w:rPr>
        <w:b/>
        <w:bCs/>
        <w:color w:val="002060"/>
        <w:sz w:val="20"/>
        <w:szCs w:val="20"/>
      </w:rPr>
    </w:pPr>
    <w:r w:rsidRPr="00185E18">
      <w:rPr>
        <w:b/>
        <w:bCs/>
        <w:color w:val="002060"/>
        <w:sz w:val="18"/>
        <w:szCs w:val="18"/>
      </w:rPr>
      <w:t>Tél</w:t>
    </w:r>
    <w:proofErr w:type="gramStart"/>
    <w:r w:rsidRPr="00185E18">
      <w:rPr>
        <w:b/>
        <w:bCs/>
        <w:color w:val="002060"/>
        <w:sz w:val="18"/>
        <w:szCs w:val="18"/>
      </w:rPr>
      <w:t>./</w:t>
    </w:r>
    <w:proofErr w:type="gramEnd"/>
    <w:r w:rsidRPr="00185E18">
      <w:rPr>
        <w:b/>
        <w:bCs/>
        <w:color w:val="002060"/>
        <w:sz w:val="18"/>
        <w:szCs w:val="18"/>
      </w:rPr>
      <w:t xml:space="preserve">Fax : </w:t>
    </w:r>
    <w:r w:rsidRPr="00185E18">
      <w:rPr>
        <w:sz w:val="18"/>
        <w:szCs w:val="18"/>
      </w:rPr>
      <w:t>(+216) 70 69 30 90</w:t>
    </w:r>
    <w:r w:rsidRPr="00185E18">
      <w:rPr>
        <w:b/>
        <w:bCs/>
        <w:color w:val="002060"/>
        <w:sz w:val="18"/>
        <w:szCs w:val="18"/>
      </w:rPr>
      <w:t xml:space="preserve"> </w:t>
    </w:r>
    <w:r w:rsidRPr="00185E18">
      <w:rPr>
        <w:rFonts w:hint="cs"/>
        <w:b/>
        <w:bCs/>
        <w:color w:val="002060"/>
        <w:sz w:val="18"/>
        <w:szCs w:val="18"/>
        <w:rtl/>
      </w:rPr>
      <w:t xml:space="preserve"> </w:t>
    </w:r>
    <w:r w:rsidRPr="00185E18">
      <w:rPr>
        <w:rFonts w:cs="Times New Roman" w:hint="cs"/>
        <w:b/>
        <w:bCs/>
        <w:color w:val="002060"/>
        <w:sz w:val="20"/>
        <w:szCs w:val="20"/>
        <w:rtl/>
        <w:lang w:bidi="ar-TN"/>
      </w:rPr>
      <w:t>هاتف</w:t>
    </w:r>
    <w:r w:rsidRPr="00185E18">
      <w:rPr>
        <w:rFonts w:hint="cs"/>
        <w:b/>
        <w:bCs/>
        <w:color w:val="002060"/>
        <w:sz w:val="20"/>
        <w:szCs w:val="20"/>
        <w:rtl/>
        <w:lang w:bidi="ar-TN"/>
      </w:rPr>
      <w:t xml:space="preserve">/ </w:t>
    </w:r>
    <w:r w:rsidRPr="00185E18">
      <w:rPr>
        <w:rFonts w:cs="Times New Roman" w:hint="cs"/>
        <w:b/>
        <w:bCs/>
        <w:color w:val="002060"/>
        <w:sz w:val="20"/>
        <w:szCs w:val="20"/>
        <w:rtl/>
        <w:lang w:bidi="ar-TN"/>
      </w:rPr>
      <w:t xml:space="preserve">فاكس </w:t>
    </w:r>
    <w:r w:rsidRPr="00185E18">
      <w:rPr>
        <w:rFonts w:hint="cs"/>
        <w:b/>
        <w:bCs/>
        <w:color w:val="002060"/>
        <w:sz w:val="18"/>
        <w:szCs w:val="18"/>
        <w:rtl/>
        <w:lang w:bidi="ar-TN"/>
      </w:rPr>
      <w:t>:</w:t>
    </w:r>
    <w:r w:rsidRPr="00185E18">
      <w:rPr>
        <w:b/>
        <w:bCs/>
        <w:color w:val="002060"/>
        <w:sz w:val="18"/>
        <w:szCs w:val="18"/>
      </w:rPr>
      <w:t xml:space="preserve">– Mobile : </w:t>
    </w:r>
    <w:r w:rsidRPr="00185E18">
      <w:rPr>
        <w:sz w:val="18"/>
        <w:szCs w:val="18"/>
      </w:rPr>
      <w:t>(+216) 27 41 56 56</w:t>
    </w:r>
    <w:r w:rsidRPr="00185E18">
      <w:rPr>
        <w:rFonts w:hint="cs"/>
        <w:b/>
        <w:bCs/>
        <w:color w:val="17365D" w:themeColor="text2" w:themeShade="BF"/>
        <w:sz w:val="18"/>
        <w:szCs w:val="18"/>
        <w:rtl/>
      </w:rPr>
      <w:t xml:space="preserve"> </w:t>
    </w:r>
    <w:r w:rsidRPr="00185E18">
      <w:rPr>
        <w:rFonts w:cs="Times New Roman" w:hint="cs"/>
        <w:b/>
        <w:bCs/>
        <w:color w:val="17365D" w:themeColor="text2" w:themeShade="BF"/>
        <w:sz w:val="20"/>
        <w:szCs w:val="20"/>
        <w:rtl/>
      </w:rPr>
      <w:t xml:space="preserve">الهاتف الجوّال </w:t>
    </w:r>
    <w:r w:rsidRPr="00185E18">
      <w:rPr>
        <w:rFonts w:hint="cs"/>
        <w:sz w:val="20"/>
        <w:szCs w:val="20"/>
        <w:rtl/>
      </w:rPr>
      <w:t xml:space="preserve">: </w:t>
    </w:r>
  </w:p>
  <w:p w:rsidR="00637749" w:rsidRPr="00185E18" w:rsidRDefault="00637749" w:rsidP="00637749">
    <w:pPr>
      <w:pStyle w:val="Pieddepage"/>
      <w:ind w:left="-426" w:right="-313"/>
      <w:jc w:val="center"/>
      <w:rPr>
        <w:b/>
        <w:bCs/>
        <w:color w:val="002060"/>
        <w:sz w:val="20"/>
        <w:szCs w:val="20"/>
      </w:rPr>
    </w:pPr>
    <w:r w:rsidRPr="00185E18">
      <w:rPr>
        <w:b/>
        <w:bCs/>
        <w:color w:val="002060"/>
        <w:sz w:val="18"/>
        <w:szCs w:val="18"/>
      </w:rPr>
      <w:t xml:space="preserve">E-mail : </w:t>
    </w:r>
    <w:hyperlink r:id="rId1" w:history="1">
      <w:r w:rsidRPr="00185E18">
        <w:rPr>
          <w:rStyle w:val="Lienhypertexte"/>
          <w:sz w:val="18"/>
          <w:szCs w:val="18"/>
        </w:rPr>
        <w:t>lam.echaml@gmail.com</w:t>
      </w:r>
    </w:hyperlink>
    <w:r w:rsidRPr="00185E18">
      <w:rPr>
        <w:sz w:val="18"/>
        <w:szCs w:val="18"/>
      </w:rPr>
      <w:t xml:space="preserve"> </w:t>
    </w:r>
    <w:r w:rsidRPr="00185E18">
      <w:rPr>
        <w:b/>
        <w:bCs/>
        <w:color w:val="002060"/>
        <w:sz w:val="20"/>
        <w:szCs w:val="20"/>
      </w:rPr>
      <w:t xml:space="preserve"> </w:t>
    </w:r>
    <w:r w:rsidRPr="00185E18">
      <w:rPr>
        <w:rFonts w:cs="Times New Roman" w:hint="cs"/>
        <w:b/>
        <w:bCs/>
        <w:color w:val="002060"/>
        <w:sz w:val="20"/>
        <w:szCs w:val="20"/>
        <w:rtl/>
      </w:rPr>
      <w:t xml:space="preserve"> البريد الالكتروني </w:t>
    </w:r>
    <w:proofErr w:type="gramStart"/>
    <w:r w:rsidRPr="00185E18">
      <w:rPr>
        <w:rFonts w:hint="cs"/>
        <w:b/>
        <w:bCs/>
        <w:color w:val="002060"/>
        <w:sz w:val="20"/>
        <w:szCs w:val="20"/>
        <w:rtl/>
      </w:rPr>
      <w:t>:</w:t>
    </w:r>
    <w:r w:rsidRPr="00185E18">
      <w:rPr>
        <w:b/>
        <w:bCs/>
        <w:color w:val="002060"/>
        <w:sz w:val="20"/>
        <w:szCs w:val="20"/>
      </w:rPr>
      <w:t>–</w:t>
    </w:r>
    <w:proofErr w:type="gramEnd"/>
    <w:r w:rsidRPr="00185E18">
      <w:rPr>
        <w:b/>
        <w:bCs/>
        <w:color w:val="002060"/>
        <w:sz w:val="20"/>
        <w:szCs w:val="20"/>
      </w:rPr>
      <w:t xml:space="preserve">  </w:t>
    </w:r>
    <w:r w:rsidRPr="00185E18">
      <w:rPr>
        <w:b/>
        <w:bCs/>
        <w:noProof/>
        <w:color w:val="002060"/>
        <w:sz w:val="20"/>
        <w:szCs w:val="20"/>
        <w:lang w:eastAsia="fr-FR"/>
      </w:rPr>
      <w:drawing>
        <wp:inline distT="0" distB="0" distL="0" distR="0" wp14:anchorId="057E77AB" wp14:editId="5FC184A1">
          <wp:extent cx="144145" cy="144145"/>
          <wp:effectExtent l="19050" t="0" r="8255" b="0"/>
          <wp:docPr id="5" name="Image 3" descr="facebook-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icon.png"/>
                  <pic:cNvPicPr/>
                </pic:nvPicPr>
                <pic:blipFill>
                  <a:blip r:embed="rId2"/>
                  <a:stretch>
                    <a:fillRect/>
                  </a:stretch>
                </pic:blipFill>
                <pic:spPr>
                  <a:xfrm>
                    <a:off x="0" y="0"/>
                    <a:ext cx="144145" cy="144145"/>
                  </a:xfrm>
                  <a:prstGeom prst="rect">
                    <a:avLst/>
                  </a:prstGeom>
                </pic:spPr>
              </pic:pic>
            </a:graphicData>
          </a:graphic>
        </wp:inline>
      </w:drawing>
    </w:r>
    <w:r w:rsidRPr="00185E18">
      <w:rPr>
        <w:b/>
        <w:bCs/>
        <w:color w:val="002060"/>
        <w:sz w:val="20"/>
        <w:szCs w:val="20"/>
      </w:rPr>
      <w:t> </w:t>
    </w:r>
    <w:r w:rsidRPr="00185E18">
      <w:rPr>
        <w:b/>
        <w:bCs/>
        <w:color w:val="002060"/>
        <w:sz w:val="18"/>
        <w:szCs w:val="18"/>
      </w:rPr>
      <w:t xml:space="preserve">: </w:t>
    </w:r>
    <w:proofErr w:type="spellStart"/>
    <w:r w:rsidRPr="00185E18">
      <w:rPr>
        <w:sz w:val="18"/>
        <w:szCs w:val="18"/>
      </w:rPr>
      <w:t>Lam</w:t>
    </w:r>
    <w:proofErr w:type="spellEnd"/>
    <w:r w:rsidRPr="00185E18">
      <w:rPr>
        <w:sz w:val="18"/>
        <w:szCs w:val="18"/>
      </w:rPr>
      <w:t xml:space="preserve"> </w:t>
    </w:r>
    <w:proofErr w:type="spellStart"/>
    <w:r w:rsidRPr="00185E18">
      <w:rPr>
        <w:sz w:val="18"/>
        <w:szCs w:val="18"/>
      </w:rPr>
      <w:t>Echaml</w:t>
    </w:r>
    <w:proofErr w:type="spellEnd"/>
    <w:r w:rsidRPr="00185E18">
      <w:rPr>
        <w:b/>
        <w:bCs/>
        <w:color w:val="002060"/>
        <w:sz w:val="18"/>
        <w:szCs w:val="18"/>
      </w:rPr>
      <w:t xml:space="preserve"> </w:t>
    </w:r>
    <w:r w:rsidRPr="00185E18">
      <w:rPr>
        <w:rFonts w:hint="cs"/>
        <w:b/>
        <w:bCs/>
        <w:color w:val="002060"/>
        <w:sz w:val="18"/>
        <w:szCs w:val="18"/>
        <w:rtl/>
      </w:rPr>
      <w:t xml:space="preserve"> - </w:t>
    </w:r>
    <w:r w:rsidRPr="00185E18">
      <w:rPr>
        <w:b/>
        <w:bCs/>
        <w:color w:val="002060"/>
        <w:sz w:val="18"/>
        <w:szCs w:val="18"/>
      </w:rPr>
      <w:t xml:space="preserve">Site Web : </w:t>
    </w:r>
    <w:hyperlink r:id="rId3" w:history="1">
      <w:r w:rsidRPr="00185E18">
        <w:rPr>
          <w:rStyle w:val="Lienhypertexte"/>
          <w:sz w:val="18"/>
          <w:szCs w:val="18"/>
        </w:rPr>
        <w:t>www.lamechaml.org</w:t>
      </w:r>
    </w:hyperlink>
    <w:r w:rsidRPr="00185E18">
      <w:rPr>
        <w:b/>
        <w:bCs/>
        <w:color w:val="002060"/>
        <w:sz w:val="20"/>
        <w:szCs w:val="20"/>
      </w:rPr>
      <w:t xml:space="preserve">  </w:t>
    </w:r>
    <w:r w:rsidRPr="00185E18">
      <w:rPr>
        <w:rFonts w:cs="Times New Roman" w:hint="cs"/>
        <w:b/>
        <w:bCs/>
        <w:color w:val="002060"/>
        <w:sz w:val="20"/>
        <w:szCs w:val="20"/>
        <w:rtl/>
      </w:rPr>
      <w:t xml:space="preserve"> موقع </w:t>
    </w:r>
    <w:proofErr w:type="spellStart"/>
    <w:r w:rsidRPr="00185E18">
      <w:rPr>
        <w:rFonts w:cs="Times New Roman" w:hint="cs"/>
        <w:b/>
        <w:bCs/>
        <w:color w:val="002060"/>
        <w:sz w:val="20"/>
        <w:szCs w:val="20"/>
        <w:rtl/>
      </w:rPr>
      <w:t>الواب</w:t>
    </w:r>
    <w:proofErr w:type="spellEnd"/>
    <w:r w:rsidRPr="00185E18">
      <w:rPr>
        <w:rFonts w:cs="Times New Roman" w:hint="cs"/>
        <w:b/>
        <w:bCs/>
        <w:color w:val="002060"/>
        <w:sz w:val="20"/>
        <w:szCs w:val="20"/>
        <w:rtl/>
      </w:rPr>
      <w:t xml:space="preserve"> </w:t>
    </w:r>
    <w:r w:rsidRPr="00185E18">
      <w:rPr>
        <w:rFonts w:hint="cs"/>
        <w:b/>
        <w:bCs/>
        <w:color w:val="002060"/>
        <w:sz w:val="20"/>
        <w:szCs w:val="20"/>
        <w:rtl/>
      </w:rPr>
      <w:t xml:space="preserve">: </w:t>
    </w:r>
  </w:p>
  <w:p w:rsidR="00637749" w:rsidRPr="00637749" w:rsidRDefault="00637749" w:rsidP="0063774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642" w:rsidRDefault="00022642" w:rsidP="00637749">
      <w:r>
        <w:separator/>
      </w:r>
    </w:p>
  </w:footnote>
  <w:footnote w:type="continuationSeparator" w:id="0">
    <w:p w:rsidR="00022642" w:rsidRDefault="00022642" w:rsidP="00637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11839" w:type="dxa"/>
      <w:jc w:val="center"/>
      <w:tblBorders>
        <w:top w:val="none" w:sz="0" w:space="0" w:color="auto"/>
        <w:left w:val="none" w:sz="0" w:space="0" w:color="auto"/>
        <w:bottom w:val="single" w:sz="12" w:space="0" w:color="002060"/>
        <w:right w:val="none" w:sz="0" w:space="0" w:color="auto"/>
        <w:insideH w:val="none" w:sz="0" w:space="0" w:color="auto"/>
        <w:insideV w:val="none" w:sz="0" w:space="0" w:color="auto"/>
      </w:tblBorders>
      <w:tblLook w:val="04A0" w:firstRow="1" w:lastRow="0" w:firstColumn="1" w:lastColumn="0" w:noHBand="0" w:noVBand="1"/>
    </w:tblPr>
    <w:tblGrid>
      <w:gridCol w:w="3994"/>
      <w:gridCol w:w="3535"/>
      <w:gridCol w:w="4310"/>
    </w:tblGrid>
    <w:tr w:rsidR="00637749" w:rsidRPr="0046374D" w:rsidTr="001D2F91">
      <w:trPr>
        <w:jc w:val="center"/>
      </w:trPr>
      <w:tc>
        <w:tcPr>
          <w:tcW w:w="3994" w:type="dxa"/>
          <w:vAlign w:val="center"/>
        </w:tcPr>
        <w:p w:rsidR="00637749" w:rsidRPr="0046374D" w:rsidRDefault="00637749" w:rsidP="001D2F91">
          <w:pPr>
            <w:ind w:left="567"/>
            <w:jc w:val="center"/>
            <w:rPr>
              <w:rFonts w:ascii="Pristina" w:eastAsia="Calibri" w:hAnsi="Pristina" w:cs="BrowalliaUPC"/>
              <w:b/>
              <w:bCs/>
              <w:color w:val="002060"/>
              <w:sz w:val="32"/>
              <w:szCs w:val="32"/>
            </w:rPr>
          </w:pPr>
          <w:r>
            <w:rPr>
              <w:rFonts w:ascii="Pristina" w:eastAsia="Calibri" w:hAnsi="Pristina" w:cs="Arial"/>
              <w:b/>
              <w:bCs/>
              <w:color w:val="002060"/>
              <w:sz w:val="32"/>
              <w:szCs w:val="32"/>
            </w:rPr>
            <w:t>LAM ECHAML, Association</w:t>
          </w:r>
          <w:r w:rsidRPr="0046374D">
            <w:rPr>
              <w:rFonts w:ascii="Pristina" w:eastAsia="Calibri" w:hAnsi="Pristina" w:cs="BrowalliaUPC"/>
              <w:b/>
              <w:bCs/>
              <w:color w:val="002060"/>
              <w:sz w:val="32"/>
              <w:szCs w:val="32"/>
            </w:rPr>
            <w:t xml:space="preserve">  citoyenne</w:t>
          </w:r>
          <w:r>
            <w:rPr>
              <w:rFonts w:ascii="Pristina" w:eastAsia="Calibri" w:hAnsi="Pristina" w:cs="BrowalliaUPC"/>
              <w:b/>
              <w:bCs/>
              <w:color w:val="002060"/>
              <w:sz w:val="32"/>
              <w:szCs w:val="32"/>
            </w:rPr>
            <w:t>, culturelle</w:t>
          </w:r>
          <w:r w:rsidRPr="0046374D">
            <w:rPr>
              <w:rFonts w:ascii="Pristina" w:eastAsia="Calibri" w:hAnsi="Pristina" w:cs="BrowalliaUPC"/>
              <w:b/>
              <w:bCs/>
              <w:color w:val="002060"/>
              <w:sz w:val="32"/>
              <w:szCs w:val="32"/>
            </w:rPr>
            <w:t xml:space="preserve"> </w:t>
          </w:r>
        </w:p>
        <w:p w:rsidR="00637749" w:rsidRPr="0046374D" w:rsidRDefault="00637749" w:rsidP="001D2F91">
          <w:pPr>
            <w:ind w:left="567"/>
            <w:jc w:val="center"/>
            <w:rPr>
              <w:rFonts w:ascii="Pristina" w:eastAsia="Calibri" w:hAnsi="Pristina" w:cs="KodchiangUPC"/>
              <w:b/>
              <w:bCs/>
              <w:color w:val="002060"/>
              <w:sz w:val="32"/>
              <w:szCs w:val="32"/>
            </w:rPr>
          </w:pPr>
          <w:r w:rsidRPr="0046374D">
            <w:rPr>
              <w:rFonts w:ascii="Pristina" w:eastAsia="Calibri" w:hAnsi="Pristina" w:cs="BrowalliaUPC"/>
              <w:b/>
              <w:bCs/>
              <w:color w:val="002060"/>
              <w:sz w:val="32"/>
              <w:szCs w:val="32"/>
            </w:rPr>
            <w:t>et de solidarité</w:t>
          </w:r>
        </w:p>
      </w:tc>
      <w:tc>
        <w:tcPr>
          <w:tcW w:w="3535" w:type="dxa"/>
          <w:vAlign w:val="center"/>
        </w:tcPr>
        <w:p w:rsidR="00637749" w:rsidRPr="0046374D" w:rsidRDefault="00637749" w:rsidP="001D2F91">
          <w:pPr>
            <w:tabs>
              <w:tab w:val="center" w:pos="4153"/>
              <w:tab w:val="right" w:pos="8306"/>
            </w:tabs>
            <w:jc w:val="center"/>
            <w:rPr>
              <w:rFonts w:ascii="Calibri" w:eastAsia="Calibri" w:hAnsi="Calibri" w:cs="Arial"/>
              <w:color w:val="002060"/>
            </w:rPr>
          </w:pPr>
          <w:r>
            <w:rPr>
              <w:rFonts w:ascii="Calibri" w:eastAsia="Calibri" w:hAnsi="Calibri" w:cs="Arial"/>
              <w:noProof/>
              <w:color w:val="002060"/>
              <w:lang w:eastAsia="fr-FR"/>
            </w:rPr>
            <w:drawing>
              <wp:inline distT="0" distB="0" distL="0" distR="0" wp14:anchorId="7FAA68B3" wp14:editId="477F9B87">
                <wp:extent cx="667910" cy="678729"/>
                <wp:effectExtent l="0" t="0" r="0" b="7620"/>
                <wp:docPr id="2" name="Image 2" descr="C:\Users\A\Desktop\logo lam echaml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esktop\logo lam echaml 2018.jpg"/>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44000"/>
                                  </a14:imgEffect>
                                </a14:imgLayer>
                              </a14:imgProps>
                            </a:ext>
                            <a:ext uri="{28A0092B-C50C-407E-A947-70E740481C1C}">
                              <a14:useLocalDpi xmlns:a14="http://schemas.microsoft.com/office/drawing/2010/main" val="0"/>
                            </a:ext>
                          </a:extLst>
                        </a:blip>
                        <a:srcRect/>
                        <a:stretch>
                          <a:fillRect/>
                        </a:stretch>
                      </pic:blipFill>
                      <pic:spPr bwMode="auto">
                        <a:xfrm>
                          <a:off x="0" y="0"/>
                          <a:ext cx="668978" cy="679814"/>
                        </a:xfrm>
                        <a:prstGeom prst="rect">
                          <a:avLst/>
                        </a:prstGeom>
                        <a:noFill/>
                        <a:ln>
                          <a:noFill/>
                        </a:ln>
                      </pic:spPr>
                    </pic:pic>
                  </a:graphicData>
                </a:graphic>
              </wp:inline>
            </w:drawing>
          </w:r>
        </w:p>
      </w:tc>
      <w:tc>
        <w:tcPr>
          <w:tcW w:w="4310" w:type="dxa"/>
          <w:vAlign w:val="center"/>
        </w:tcPr>
        <w:p w:rsidR="00637749" w:rsidRDefault="00637749" w:rsidP="001D2F91">
          <w:pPr>
            <w:tabs>
              <w:tab w:val="center" w:pos="4153"/>
              <w:tab w:val="right" w:pos="8306"/>
            </w:tabs>
            <w:bidi/>
            <w:ind w:left="567"/>
            <w:jc w:val="center"/>
            <w:rPr>
              <w:rFonts w:ascii="Tahoma" w:eastAsia="Arial Unicode MS" w:hAnsi="Tahoma" w:cs="Tahoma"/>
              <w:color w:val="002060"/>
              <w:sz w:val="32"/>
              <w:szCs w:val="32"/>
              <w:rtl/>
              <w:lang w:bidi="ar-TN"/>
            </w:rPr>
          </w:pPr>
          <w:r>
            <w:rPr>
              <w:rFonts w:ascii="Tahoma" w:eastAsia="Arial Unicode MS" w:hAnsi="Tahoma" w:cs="Tahoma" w:hint="cs"/>
              <w:color w:val="002060"/>
              <w:sz w:val="32"/>
              <w:szCs w:val="32"/>
              <w:rtl/>
              <w:lang w:bidi="ar-TN"/>
            </w:rPr>
            <w:t xml:space="preserve">لمّ </w:t>
          </w:r>
          <w:proofErr w:type="gramStart"/>
          <w:r>
            <w:rPr>
              <w:rFonts w:ascii="Tahoma" w:eastAsia="Arial Unicode MS" w:hAnsi="Tahoma" w:cs="Tahoma" w:hint="cs"/>
              <w:color w:val="002060"/>
              <w:sz w:val="32"/>
              <w:szCs w:val="32"/>
              <w:rtl/>
              <w:lang w:bidi="ar-TN"/>
            </w:rPr>
            <w:t>الشّمل</w:t>
          </w:r>
          <w:proofErr w:type="gramEnd"/>
          <w:r>
            <w:rPr>
              <w:rFonts w:ascii="Tahoma" w:eastAsia="Arial Unicode MS" w:hAnsi="Tahoma" w:cs="Tahoma" w:hint="cs"/>
              <w:color w:val="002060"/>
              <w:sz w:val="32"/>
              <w:szCs w:val="32"/>
              <w:rtl/>
              <w:lang w:bidi="ar-TN"/>
            </w:rPr>
            <w:t>،</w:t>
          </w:r>
          <w:r>
            <w:rPr>
              <w:rFonts w:ascii="Tahoma" w:eastAsia="Arial Unicode MS" w:hAnsi="Tahoma" w:cs="Tahoma"/>
              <w:color w:val="002060"/>
              <w:sz w:val="32"/>
              <w:szCs w:val="32"/>
              <w:rtl/>
              <w:lang w:bidi="ar-TN"/>
            </w:rPr>
            <w:t xml:space="preserve"> </w:t>
          </w:r>
        </w:p>
        <w:p w:rsidR="00637749" w:rsidRPr="0046374D" w:rsidRDefault="00637749" w:rsidP="001D2F91">
          <w:pPr>
            <w:tabs>
              <w:tab w:val="center" w:pos="4153"/>
              <w:tab w:val="right" w:pos="8306"/>
            </w:tabs>
            <w:bidi/>
            <w:ind w:left="567"/>
            <w:jc w:val="center"/>
            <w:rPr>
              <w:rFonts w:ascii="Tahoma" w:eastAsia="Calibri" w:hAnsi="Tahoma" w:cs="Tahoma"/>
              <w:color w:val="002060"/>
            </w:rPr>
          </w:pPr>
          <w:r>
            <w:rPr>
              <w:rFonts w:ascii="Tahoma" w:eastAsia="Arial Unicode MS" w:hAnsi="Tahoma" w:cs="Tahoma"/>
              <w:color w:val="002060"/>
              <w:sz w:val="32"/>
              <w:szCs w:val="32"/>
              <w:rtl/>
              <w:lang w:bidi="ar-TN"/>
            </w:rPr>
            <w:t>جمعي</w:t>
          </w:r>
          <w:r>
            <w:rPr>
              <w:rFonts w:ascii="Tahoma" w:eastAsia="Arial Unicode MS" w:hAnsi="Tahoma" w:cs="Tahoma" w:hint="cs"/>
              <w:color w:val="002060"/>
              <w:sz w:val="32"/>
              <w:szCs w:val="32"/>
              <w:rtl/>
            </w:rPr>
            <w:t>ّة</w:t>
          </w:r>
          <w:r w:rsidRPr="0046374D">
            <w:rPr>
              <w:rFonts w:ascii="Tahoma" w:eastAsia="Arial Unicode MS" w:hAnsi="Tahoma" w:cs="Tahoma"/>
              <w:color w:val="002060"/>
              <w:sz w:val="32"/>
              <w:szCs w:val="32"/>
              <w:rtl/>
              <w:lang w:bidi="ar-TN"/>
            </w:rPr>
            <w:t xml:space="preserve"> </w:t>
          </w:r>
          <w:r>
            <w:rPr>
              <w:rFonts w:ascii="Tahoma" w:eastAsia="Arial Unicode MS" w:hAnsi="Tahoma" w:cs="Tahoma" w:hint="cs"/>
              <w:color w:val="002060"/>
              <w:sz w:val="32"/>
              <w:szCs w:val="32"/>
              <w:rtl/>
              <w:lang w:bidi="ar-TN"/>
            </w:rPr>
            <w:t>ال</w:t>
          </w:r>
          <w:r w:rsidRPr="0046374D">
            <w:rPr>
              <w:rFonts w:ascii="Tahoma" w:eastAsia="Arial Unicode MS" w:hAnsi="Tahoma" w:cs="Tahoma"/>
              <w:color w:val="002060"/>
              <w:sz w:val="32"/>
              <w:szCs w:val="32"/>
              <w:rtl/>
              <w:lang w:bidi="ar-TN"/>
            </w:rPr>
            <w:t>مواطنة والث</w:t>
          </w:r>
          <w:r>
            <w:rPr>
              <w:rFonts w:ascii="Tahoma" w:eastAsia="Arial Unicode MS" w:hAnsi="Tahoma" w:cs="Tahoma" w:hint="cs"/>
              <w:color w:val="002060"/>
              <w:sz w:val="32"/>
              <w:szCs w:val="32"/>
              <w:rtl/>
              <w:lang w:bidi="ar-TN"/>
            </w:rPr>
            <w:t>ّ</w:t>
          </w:r>
          <w:r w:rsidRPr="0046374D">
            <w:rPr>
              <w:rFonts w:ascii="Tahoma" w:eastAsia="Arial Unicode MS" w:hAnsi="Tahoma" w:cs="Tahoma"/>
              <w:color w:val="002060"/>
              <w:sz w:val="32"/>
              <w:szCs w:val="32"/>
              <w:rtl/>
              <w:lang w:bidi="ar-TN"/>
            </w:rPr>
            <w:t xml:space="preserve">قافة </w:t>
          </w:r>
          <w:proofErr w:type="gramStart"/>
          <w:r w:rsidRPr="0046374D">
            <w:rPr>
              <w:rFonts w:ascii="Tahoma" w:eastAsia="Arial Unicode MS" w:hAnsi="Tahoma" w:cs="Tahoma"/>
              <w:color w:val="002060"/>
              <w:sz w:val="32"/>
              <w:szCs w:val="32"/>
              <w:rtl/>
              <w:lang w:bidi="ar-TN"/>
            </w:rPr>
            <w:t>والتض</w:t>
          </w:r>
          <w:r>
            <w:rPr>
              <w:rFonts w:ascii="Tahoma" w:eastAsia="Arial Unicode MS" w:hAnsi="Tahoma" w:cs="Tahoma" w:hint="cs"/>
              <w:color w:val="002060"/>
              <w:sz w:val="32"/>
              <w:szCs w:val="32"/>
              <w:rtl/>
              <w:lang w:bidi="ar-TN"/>
            </w:rPr>
            <w:t>ّ</w:t>
          </w:r>
          <w:r w:rsidRPr="0046374D">
            <w:rPr>
              <w:rFonts w:ascii="Tahoma" w:eastAsia="Arial Unicode MS" w:hAnsi="Tahoma" w:cs="Tahoma"/>
              <w:color w:val="002060"/>
              <w:sz w:val="32"/>
              <w:szCs w:val="32"/>
              <w:rtl/>
              <w:lang w:bidi="ar-TN"/>
            </w:rPr>
            <w:t>امن</w:t>
          </w:r>
          <w:proofErr w:type="gramEnd"/>
        </w:p>
      </w:tc>
    </w:tr>
  </w:tbl>
  <w:p w:rsidR="00637749" w:rsidRDefault="0063774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3F18C6"/>
    <w:multiLevelType w:val="hybridMultilevel"/>
    <w:tmpl w:val="1D7A21F0"/>
    <w:lvl w:ilvl="0" w:tplc="453C7332">
      <w:numFmt w:val="bullet"/>
      <w:lvlText w:val="-"/>
      <w:lvlJc w:val="left"/>
      <w:pPr>
        <w:ind w:left="117" w:hanging="185"/>
      </w:pPr>
      <w:rPr>
        <w:rFonts w:ascii="Carlito" w:eastAsia="Carlito" w:hAnsi="Carlito" w:cs="Carlito" w:hint="default"/>
        <w:w w:val="100"/>
        <w:sz w:val="32"/>
        <w:szCs w:val="32"/>
        <w:lang w:val="fr-FR" w:eastAsia="en-US" w:bidi="ar-SA"/>
      </w:rPr>
    </w:lvl>
    <w:lvl w:ilvl="1" w:tplc="E3DC0F68">
      <w:numFmt w:val="bullet"/>
      <w:lvlText w:val="•"/>
      <w:lvlJc w:val="left"/>
      <w:pPr>
        <w:ind w:left="1038" w:hanging="185"/>
      </w:pPr>
      <w:rPr>
        <w:rFonts w:hint="default"/>
        <w:lang w:val="fr-FR" w:eastAsia="en-US" w:bidi="ar-SA"/>
      </w:rPr>
    </w:lvl>
    <w:lvl w:ilvl="2" w:tplc="4620A536">
      <w:numFmt w:val="bullet"/>
      <w:lvlText w:val="•"/>
      <w:lvlJc w:val="left"/>
      <w:pPr>
        <w:ind w:left="1956" w:hanging="185"/>
      </w:pPr>
      <w:rPr>
        <w:rFonts w:hint="default"/>
        <w:lang w:val="fr-FR" w:eastAsia="en-US" w:bidi="ar-SA"/>
      </w:rPr>
    </w:lvl>
    <w:lvl w:ilvl="3" w:tplc="AB08059E">
      <w:numFmt w:val="bullet"/>
      <w:lvlText w:val="•"/>
      <w:lvlJc w:val="left"/>
      <w:pPr>
        <w:ind w:left="2874" w:hanging="185"/>
      </w:pPr>
      <w:rPr>
        <w:rFonts w:hint="default"/>
        <w:lang w:val="fr-FR" w:eastAsia="en-US" w:bidi="ar-SA"/>
      </w:rPr>
    </w:lvl>
    <w:lvl w:ilvl="4" w:tplc="CE701620">
      <w:numFmt w:val="bullet"/>
      <w:lvlText w:val="•"/>
      <w:lvlJc w:val="left"/>
      <w:pPr>
        <w:ind w:left="3792" w:hanging="185"/>
      </w:pPr>
      <w:rPr>
        <w:rFonts w:hint="default"/>
        <w:lang w:val="fr-FR" w:eastAsia="en-US" w:bidi="ar-SA"/>
      </w:rPr>
    </w:lvl>
    <w:lvl w:ilvl="5" w:tplc="19B47D9A">
      <w:numFmt w:val="bullet"/>
      <w:lvlText w:val="•"/>
      <w:lvlJc w:val="left"/>
      <w:pPr>
        <w:ind w:left="4710" w:hanging="185"/>
      </w:pPr>
      <w:rPr>
        <w:rFonts w:hint="default"/>
        <w:lang w:val="fr-FR" w:eastAsia="en-US" w:bidi="ar-SA"/>
      </w:rPr>
    </w:lvl>
    <w:lvl w:ilvl="6" w:tplc="1460FB7A">
      <w:numFmt w:val="bullet"/>
      <w:lvlText w:val="•"/>
      <w:lvlJc w:val="left"/>
      <w:pPr>
        <w:ind w:left="5628" w:hanging="185"/>
      </w:pPr>
      <w:rPr>
        <w:rFonts w:hint="default"/>
        <w:lang w:val="fr-FR" w:eastAsia="en-US" w:bidi="ar-SA"/>
      </w:rPr>
    </w:lvl>
    <w:lvl w:ilvl="7" w:tplc="01F8CAA2">
      <w:numFmt w:val="bullet"/>
      <w:lvlText w:val="•"/>
      <w:lvlJc w:val="left"/>
      <w:pPr>
        <w:ind w:left="6546" w:hanging="185"/>
      </w:pPr>
      <w:rPr>
        <w:rFonts w:hint="default"/>
        <w:lang w:val="fr-FR" w:eastAsia="en-US" w:bidi="ar-SA"/>
      </w:rPr>
    </w:lvl>
    <w:lvl w:ilvl="8" w:tplc="28EC545E">
      <w:numFmt w:val="bullet"/>
      <w:lvlText w:val="•"/>
      <w:lvlJc w:val="left"/>
      <w:pPr>
        <w:ind w:left="7464" w:hanging="185"/>
      </w:pPr>
      <w:rPr>
        <w:rFonts w:hint="default"/>
        <w:lang w:val="fr-F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C28"/>
    <w:rsid w:val="00022642"/>
    <w:rsid w:val="00185E18"/>
    <w:rsid w:val="003F40D9"/>
    <w:rsid w:val="00533C28"/>
    <w:rsid w:val="00634D97"/>
    <w:rsid w:val="00637749"/>
    <w:rsid w:val="007A6203"/>
    <w:rsid w:val="00974740"/>
    <w:rsid w:val="00A645AD"/>
    <w:rsid w:val="00CE6DD4"/>
    <w:rsid w:val="00F477E3"/>
    <w:rsid w:val="00FD53C6"/>
    <w:rsid w:val="00FF31D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200"/>
      <w:ind w:left="116" w:right="110"/>
      <w:jc w:val="both"/>
    </w:pPr>
    <w:rPr>
      <w:sz w:val="32"/>
      <w:szCs w:val="32"/>
    </w:rPr>
  </w:style>
  <w:style w:type="paragraph" w:styleId="Paragraphedeliste">
    <w:name w:val="List Paragraph"/>
    <w:basedOn w:val="Normal"/>
    <w:uiPriority w:val="1"/>
    <w:qFormat/>
    <w:pPr>
      <w:spacing w:before="200"/>
      <w:ind w:left="116" w:right="110"/>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637749"/>
    <w:pPr>
      <w:tabs>
        <w:tab w:val="center" w:pos="4536"/>
        <w:tab w:val="right" w:pos="9072"/>
      </w:tabs>
    </w:pPr>
  </w:style>
  <w:style w:type="character" w:customStyle="1" w:styleId="En-tteCar">
    <w:name w:val="En-tête Car"/>
    <w:basedOn w:val="Policepardfaut"/>
    <w:link w:val="En-tte"/>
    <w:uiPriority w:val="99"/>
    <w:rsid w:val="00637749"/>
    <w:rPr>
      <w:rFonts w:ascii="Carlito" w:eastAsia="Carlito" w:hAnsi="Carlito" w:cs="Carlito"/>
      <w:lang w:val="fr-FR"/>
    </w:rPr>
  </w:style>
  <w:style w:type="paragraph" w:styleId="Pieddepage">
    <w:name w:val="footer"/>
    <w:basedOn w:val="Normal"/>
    <w:link w:val="PieddepageCar"/>
    <w:uiPriority w:val="99"/>
    <w:unhideWhenUsed/>
    <w:rsid w:val="00637749"/>
    <w:pPr>
      <w:tabs>
        <w:tab w:val="center" w:pos="4536"/>
        <w:tab w:val="right" w:pos="9072"/>
      </w:tabs>
    </w:pPr>
  </w:style>
  <w:style w:type="character" w:customStyle="1" w:styleId="PieddepageCar">
    <w:name w:val="Pied de page Car"/>
    <w:basedOn w:val="Policepardfaut"/>
    <w:link w:val="Pieddepage"/>
    <w:uiPriority w:val="99"/>
    <w:rsid w:val="00637749"/>
    <w:rPr>
      <w:rFonts w:ascii="Carlito" w:eastAsia="Carlito" w:hAnsi="Carlito" w:cs="Carlito"/>
      <w:lang w:val="fr-FR"/>
    </w:rPr>
  </w:style>
  <w:style w:type="table" w:styleId="Grilledutableau">
    <w:name w:val="Table Grid"/>
    <w:basedOn w:val="TableauNormal"/>
    <w:uiPriority w:val="59"/>
    <w:rsid w:val="00637749"/>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37749"/>
    <w:rPr>
      <w:rFonts w:ascii="Tahoma" w:hAnsi="Tahoma" w:cs="Tahoma"/>
      <w:sz w:val="16"/>
      <w:szCs w:val="16"/>
    </w:rPr>
  </w:style>
  <w:style w:type="character" w:customStyle="1" w:styleId="TextedebullesCar">
    <w:name w:val="Texte de bulles Car"/>
    <w:basedOn w:val="Policepardfaut"/>
    <w:link w:val="Textedebulles"/>
    <w:uiPriority w:val="99"/>
    <w:semiHidden/>
    <w:rsid w:val="00637749"/>
    <w:rPr>
      <w:rFonts w:ascii="Tahoma" w:eastAsia="Carlito" w:hAnsi="Tahoma" w:cs="Tahoma"/>
      <w:sz w:val="16"/>
      <w:szCs w:val="16"/>
      <w:lang w:val="fr-FR"/>
    </w:rPr>
  </w:style>
  <w:style w:type="character" w:styleId="Lienhypertexte">
    <w:name w:val="Hyperlink"/>
    <w:basedOn w:val="Policepardfaut"/>
    <w:uiPriority w:val="99"/>
    <w:unhideWhenUsed/>
    <w:rsid w:val="006377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200"/>
      <w:ind w:left="116" w:right="110"/>
      <w:jc w:val="both"/>
    </w:pPr>
    <w:rPr>
      <w:sz w:val="32"/>
      <w:szCs w:val="32"/>
    </w:rPr>
  </w:style>
  <w:style w:type="paragraph" w:styleId="Paragraphedeliste">
    <w:name w:val="List Paragraph"/>
    <w:basedOn w:val="Normal"/>
    <w:uiPriority w:val="1"/>
    <w:qFormat/>
    <w:pPr>
      <w:spacing w:before="200"/>
      <w:ind w:left="116" w:right="110"/>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637749"/>
    <w:pPr>
      <w:tabs>
        <w:tab w:val="center" w:pos="4536"/>
        <w:tab w:val="right" w:pos="9072"/>
      </w:tabs>
    </w:pPr>
  </w:style>
  <w:style w:type="character" w:customStyle="1" w:styleId="En-tteCar">
    <w:name w:val="En-tête Car"/>
    <w:basedOn w:val="Policepardfaut"/>
    <w:link w:val="En-tte"/>
    <w:uiPriority w:val="99"/>
    <w:rsid w:val="00637749"/>
    <w:rPr>
      <w:rFonts w:ascii="Carlito" w:eastAsia="Carlito" w:hAnsi="Carlito" w:cs="Carlito"/>
      <w:lang w:val="fr-FR"/>
    </w:rPr>
  </w:style>
  <w:style w:type="paragraph" w:styleId="Pieddepage">
    <w:name w:val="footer"/>
    <w:basedOn w:val="Normal"/>
    <w:link w:val="PieddepageCar"/>
    <w:uiPriority w:val="99"/>
    <w:unhideWhenUsed/>
    <w:rsid w:val="00637749"/>
    <w:pPr>
      <w:tabs>
        <w:tab w:val="center" w:pos="4536"/>
        <w:tab w:val="right" w:pos="9072"/>
      </w:tabs>
    </w:pPr>
  </w:style>
  <w:style w:type="character" w:customStyle="1" w:styleId="PieddepageCar">
    <w:name w:val="Pied de page Car"/>
    <w:basedOn w:val="Policepardfaut"/>
    <w:link w:val="Pieddepage"/>
    <w:uiPriority w:val="99"/>
    <w:rsid w:val="00637749"/>
    <w:rPr>
      <w:rFonts w:ascii="Carlito" w:eastAsia="Carlito" w:hAnsi="Carlito" w:cs="Carlito"/>
      <w:lang w:val="fr-FR"/>
    </w:rPr>
  </w:style>
  <w:style w:type="table" w:styleId="Grilledutableau">
    <w:name w:val="Table Grid"/>
    <w:basedOn w:val="TableauNormal"/>
    <w:uiPriority w:val="59"/>
    <w:rsid w:val="00637749"/>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37749"/>
    <w:rPr>
      <w:rFonts w:ascii="Tahoma" w:hAnsi="Tahoma" w:cs="Tahoma"/>
      <w:sz w:val="16"/>
      <w:szCs w:val="16"/>
    </w:rPr>
  </w:style>
  <w:style w:type="character" w:customStyle="1" w:styleId="TextedebullesCar">
    <w:name w:val="Texte de bulles Car"/>
    <w:basedOn w:val="Policepardfaut"/>
    <w:link w:val="Textedebulles"/>
    <w:uiPriority w:val="99"/>
    <w:semiHidden/>
    <w:rsid w:val="00637749"/>
    <w:rPr>
      <w:rFonts w:ascii="Tahoma" w:eastAsia="Carlito" w:hAnsi="Tahoma" w:cs="Tahoma"/>
      <w:sz w:val="16"/>
      <w:szCs w:val="16"/>
      <w:lang w:val="fr-FR"/>
    </w:rPr>
  </w:style>
  <w:style w:type="character" w:styleId="Lienhypertexte">
    <w:name w:val="Hyperlink"/>
    <w:basedOn w:val="Policepardfaut"/>
    <w:uiPriority w:val="99"/>
    <w:unhideWhenUsed/>
    <w:rsid w:val="006377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lamechaml.org" TargetMode="External"/><Relationship Id="rId2" Type="http://schemas.openxmlformats.org/officeDocument/2006/relationships/image" Target="media/image2.png"/><Relationship Id="rId1" Type="http://schemas.openxmlformats.org/officeDocument/2006/relationships/hyperlink" Target="mailto:lam.echaml@gmail.com"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431</Words>
  <Characters>2372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11</cp:revision>
  <cp:lastPrinted>2021-08-04T08:56:00Z</cp:lastPrinted>
  <dcterms:created xsi:type="dcterms:W3CDTF">2021-08-03T11:19:00Z</dcterms:created>
  <dcterms:modified xsi:type="dcterms:W3CDTF">2021-08-04T10:55:00Z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2021-08-03T00:00:00Z</vt:filetime>
  </property>
</Properties>
</file>